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61" w:rsidRPr="005164A4" w:rsidRDefault="009A2461" w:rsidP="005164A4">
      <w:pPr>
        <w:spacing w:after="0"/>
        <w:jc w:val="center"/>
        <w:rPr>
          <w:b/>
          <w:lang w:val="en-US"/>
        </w:rPr>
      </w:pPr>
      <w:r w:rsidRPr="005164A4">
        <w:rPr>
          <w:b/>
          <w:lang w:val="en-US"/>
        </w:rPr>
        <w:t>CONTRACT ______</w:t>
      </w:r>
    </w:p>
    <w:p w:rsidR="009A2461" w:rsidRPr="005164A4" w:rsidRDefault="009A2461" w:rsidP="005164A4">
      <w:pPr>
        <w:spacing w:after="0"/>
        <w:jc w:val="center"/>
        <w:rPr>
          <w:b/>
          <w:lang w:val="en-US"/>
        </w:rPr>
      </w:pPr>
      <w:r w:rsidRPr="005164A4">
        <w:rPr>
          <w:b/>
          <w:lang w:val="en-US"/>
        </w:rPr>
        <w:t>about provision of telecommunication services</w:t>
      </w:r>
    </w:p>
    <w:p w:rsidR="009A2461" w:rsidRPr="005164A4" w:rsidRDefault="009A2461" w:rsidP="005164A4">
      <w:pPr>
        <w:spacing w:after="0"/>
        <w:jc w:val="center"/>
        <w:rPr>
          <w:b/>
          <w:lang w:val="en-US"/>
        </w:rPr>
      </w:pPr>
      <w:r w:rsidRPr="005164A4">
        <w:rPr>
          <w:b/>
          <w:lang w:val="en-US"/>
        </w:rPr>
        <w:t>(services for hosting websites, virtual servers (hosting)</w:t>
      </w:r>
    </w:p>
    <w:p w:rsidR="009A2461" w:rsidRPr="005164A4" w:rsidRDefault="009A2461" w:rsidP="005164A4">
      <w:pPr>
        <w:spacing w:after="0"/>
        <w:jc w:val="center"/>
        <w:rPr>
          <w:b/>
          <w:lang w:val="en-US"/>
        </w:rPr>
      </w:pPr>
      <w:r w:rsidRPr="005164A4">
        <w:rPr>
          <w:b/>
          <w:lang w:val="en-US"/>
        </w:rPr>
        <w:t>and registering domain names on the Internet)</w:t>
      </w:r>
    </w:p>
    <w:p w:rsidR="009A2461" w:rsidRPr="009A2461" w:rsidRDefault="009A2461" w:rsidP="005164A4">
      <w:pPr>
        <w:spacing w:after="0"/>
        <w:rPr>
          <w:lang w:val="en-US"/>
        </w:rPr>
      </w:pPr>
      <w:r w:rsidRPr="009A2461">
        <w:rPr>
          <w:lang w:val="en-US"/>
        </w:rPr>
        <w:t> </w:t>
      </w:r>
    </w:p>
    <w:p w:rsidR="009A2461" w:rsidRPr="009A2461" w:rsidRDefault="009A2461" w:rsidP="005164A4">
      <w:pPr>
        <w:spacing w:after="0"/>
        <w:rPr>
          <w:lang w:val="en-US"/>
        </w:rPr>
      </w:pPr>
      <w:r w:rsidRPr="009A2461">
        <w:rPr>
          <w:lang w:val="en-US"/>
        </w:rPr>
        <w:t>  Odessa</w:t>
      </w:r>
      <w:r w:rsidR="005164A4">
        <w:rPr>
          <w:lang w:val="en-US"/>
        </w:rPr>
        <w:tab/>
      </w:r>
      <w:r w:rsidR="005164A4">
        <w:rPr>
          <w:lang w:val="en-US"/>
        </w:rPr>
        <w:tab/>
      </w:r>
      <w:r w:rsidR="005164A4">
        <w:rPr>
          <w:lang w:val="en-US"/>
        </w:rPr>
        <w:tab/>
      </w:r>
      <w:r w:rsidR="005164A4">
        <w:rPr>
          <w:lang w:val="en-US"/>
        </w:rPr>
        <w:tab/>
      </w:r>
      <w:r w:rsidR="005164A4">
        <w:rPr>
          <w:lang w:val="en-US"/>
        </w:rPr>
        <w:tab/>
      </w:r>
      <w:r w:rsidR="005164A4">
        <w:rPr>
          <w:lang w:val="en-US"/>
        </w:rPr>
        <w:tab/>
      </w:r>
      <w:r w:rsidR="005164A4">
        <w:rPr>
          <w:lang w:val="en-US"/>
        </w:rPr>
        <w:tab/>
      </w:r>
      <w:r w:rsidR="005164A4">
        <w:rPr>
          <w:lang w:val="en-US"/>
        </w:rPr>
        <w:tab/>
      </w:r>
      <w:r w:rsidR="005164A4">
        <w:rPr>
          <w:lang w:val="en-US"/>
        </w:rPr>
        <w:tab/>
      </w:r>
      <w:r w:rsidRPr="009A2461">
        <w:rPr>
          <w:lang w:val="en-US"/>
        </w:rPr>
        <w:t xml:space="preserve"> "____" ________ 20__</w:t>
      </w:r>
    </w:p>
    <w:p w:rsidR="009A2461" w:rsidRPr="009A2461" w:rsidRDefault="009A2461" w:rsidP="005164A4">
      <w:pPr>
        <w:spacing w:after="0"/>
        <w:rPr>
          <w:lang w:val="en-US"/>
        </w:rPr>
      </w:pPr>
    </w:p>
    <w:p w:rsidR="009A2461" w:rsidRPr="009A2461" w:rsidRDefault="009A2461" w:rsidP="005164A4">
      <w:pPr>
        <w:spacing w:after="0"/>
        <w:ind w:firstLine="708"/>
        <w:jc w:val="both"/>
        <w:rPr>
          <w:lang w:val="en-US"/>
        </w:rPr>
      </w:pPr>
      <w:r w:rsidRPr="009A2461">
        <w:rPr>
          <w:lang w:val="en-US"/>
        </w:rPr>
        <w:t xml:space="preserve">  LLC "Technologies of the Future", hereinafter referred to as the Operator, represented by the Director of the </w:t>
      </w:r>
      <w:proofErr w:type="spellStart"/>
      <w:r w:rsidRPr="009A2461">
        <w:rPr>
          <w:lang w:val="en-US"/>
        </w:rPr>
        <w:t>Slabuk</w:t>
      </w:r>
      <w:proofErr w:type="spellEnd"/>
      <w:r w:rsidRPr="009A2461">
        <w:rPr>
          <w:lang w:val="en-US"/>
        </w:rPr>
        <w:t xml:space="preserve"> </w:t>
      </w:r>
      <w:proofErr w:type="spellStart"/>
      <w:r w:rsidRPr="009A2461">
        <w:rPr>
          <w:lang w:val="en-US"/>
        </w:rPr>
        <w:t>Vasyl</w:t>
      </w:r>
      <w:proofErr w:type="spellEnd"/>
      <w:r w:rsidRPr="009A2461">
        <w:rPr>
          <w:lang w:val="en-US"/>
        </w:rPr>
        <w:t xml:space="preserve"> </w:t>
      </w:r>
      <w:proofErr w:type="spellStart"/>
      <w:r w:rsidRPr="009A2461">
        <w:rPr>
          <w:lang w:val="en-US"/>
        </w:rPr>
        <w:t>Nikolaevich</w:t>
      </w:r>
      <w:proofErr w:type="spellEnd"/>
      <w:r w:rsidRPr="009A2461">
        <w:rPr>
          <w:lang w:val="en-US"/>
        </w:rPr>
        <w:t>, acting on the basis of the Charter, on the one hand, and _______________________, is named later in the Subscriber acting on the basis ____________ / registered at the address: _________________________, from another  the parties, hereinafter referred to as the "Parties", entered into this Agreement (hereinafter referred to as the Agreement) as follows:</w:t>
      </w:r>
    </w:p>
    <w:p w:rsidR="009A2461" w:rsidRPr="009A2461" w:rsidRDefault="009A2461" w:rsidP="005164A4">
      <w:pPr>
        <w:spacing w:after="0"/>
        <w:jc w:val="both"/>
        <w:rPr>
          <w:lang w:val="en-US"/>
        </w:rPr>
      </w:pPr>
    </w:p>
    <w:p w:rsidR="009A2461" w:rsidRPr="005164A4" w:rsidRDefault="009A2461" w:rsidP="005164A4">
      <w:pPr>
        <w:spacing w:after="0"/>
        <w:jc w:val="center"/>
        <w:rPr>
          <w:b/>
          <w:lang w:val="en-US"/>
        </w:rPr>
      </w:pPr>
      <w:r w:rsidRPr="005164A4">
        <w:rPr>
          <w:b/>
          <w:lang w:val="en-US"/>
        </w:rPr>
        <w:t>1. SUBJECT OF THE AGREEMENT:</w:t>
      </w:r>
    </w:p>
    <w:p w:rsidR="009A2461" w:rsidRPr="009A2461" w:rsidRDefault="009A2461" w:rsidP="005164A4">
      <w:pPr>
        <w:spacing w:after="0"/>
        <w:jc w:val="both"/>
        <w:rPr>
          <w:lang w:val="en-US"/>
        </w:rPr>
      </w:pPr>
      <w:r w:rsidRPr="009A2461">
        <w:rPr>
          <w:lang w:val="en-US"/>
        </w:rPr>
        <w:t xml:space="preserve"> 1.1.  The Operator renders to the Subscriber telecommunication services within the meaning defined in the Rules on the provision and receipt of telecommunication services, namely the placement of the Website, the Subscriber's resources on the Operator's servers (hosting) and / or the registration of domain names on the Internet (the full list of the Services is specified in Annex No.  1 to this Agreement), hereinafter referred to as the Services, and the Subscriber undertakes to accept and pay specified Services.</w:t>
      </w:r>
    </w:p>
    <w:p w:rsidR="009A2461" w:rsidRPr="009A2461" w:rsidRDefault="009A2461" w:rsidP="005164A4">
      <w:pPr>
        <w:spacing w:after="0"/>
        <w:jc w:val="both"/>
        <w:rPr>
          <w:lang w:val="en-US"/>
        </w:rPr>
      </w:pPr>
    </w:p>
    <w:p w:rsidR="009A2461" w:rsidRPr="005164A4" w:rsidRDefault="009A2461" w:rsidP="005164A4">
      <w:pPr>
        <w:spacing w:after="0"/>
        <w:jc w:val="center"/>
        <w:rPr>
          <w:b/>
          <w:lang w:val="en-US"/>
        </w:rPr>
      </w:pPr>
      <w:r w:rsidRPr="005164A4">
        <w:rPr>
          <w:b/>
          <w:lang w:val="en-US"/>
        </w:rPr>
        <w:t>2. GENERAL PROVISIONS</w:t>
      </w:r>
    </w:p>
    <w:p w:rsidR="009A2461" w:rsidRPr="005164A4" w:rsidRDefault="009A2461" w:rsidP="005164A4">
      <w:pPr>
        <w:spacing w:after="0"/>
        <w:jc w:val="both"/>
        <w:rPr>
          <w:b/>
          <w:lang w:val="en-US"/>
        </w:rPr>
      </w:pPr>
      <w:r w:rsidRPr="005164A4">
        <w:rPr>
          <w:b/>
          <w:lang w:val="en-US"/>
        </w:rPr>
        <w:t xml:space="preserve"> 2.1.  Services under this Agreement are:</w:t>
      </w:r>
    </w:p>
    <w:p w:rsidR="009A2461" w:rsidRPr="009A2461" w:rsidRDefault="009A2461" w:rsidP="005164A4">
      <w:pPr>
        <w:spacing w:after="0"/>
        <w:jc w:val="both"/>
        <w:rPr>
          <w:lang w:val="en-US"/>
        </w:rPr>
      </w:pPr>
      <w:r w:rsidRPr="009A2461">
        <w:rPr>
          <w:lang w:val="en-US"/>
        </w:rPr>
        <w:t xml:space="preserve"> - registration of domain names and their support on the primary and secondary DNS </w:t>
      </w:r>
      <w:proofErr w:type="spellStart"/>
      <w:r w:rsidRPr="009A2461">
        <w:rPr>
          <w:lang w:val="en-US"/>
        </w:rPr>
        <w:t>nameservers</w:t>
      </w:r>
      <w:proofErr w:type="spellEnd"/>
      <w:r w:rsidRPr="009A2461">
        <w:rPr>
          <w:lang w:val="en-US"/>
        </w:rPr>
        <w:t>;</w:t>
      </w:r>
    </w:p>
    <w:p w:rsidR="009A2461" w:rsidRPr="009A2461" w:rsidRDefault="009A2461" w:rsidP="005164A4">
      <w:pPr>
        <w:spacing w:after="0"/>
        <w:jc w:val="both"/>
        <w:rPr>
          <w:lang w:val="en-US"/>
        </w:rPr>
      </w:pPr>
      <w:r w:rsidRPr="009A2461">
        <w:rPr>
          <w:lang w:val="en-US"/>
        </w:rPr>
        <w:t xml:space="preserve"> - the possibility of organizing the names of e-mails with the amount of information stored at each time within the quota provided by the tariff plan;</w:t>
      </w:r>
    </w:p>
    <w:p w:rsidR="009A2461" w:rsidRPr="009A2461" w:rsidRDefault="009A2461" w:rsidP="005164A4">
      <w:pPr>
        <w:spacing w:after="0"/>
        <w:jc w:val="both"/>
        <w:rPr>
          <w:lang w:val="en-US"/>
        </w:rPr>
      </w:pPr>
      <w:r w:rsidRPr="009A2461">
        <w:rPr>
          <w:lang w:val="en-US"/>
        </w:rPr>
        <w:t xml:space="preserve"> - the ability to use all available programs and functions;</w:t>
      </w:r>
    </w:p>
    <w:p w:rsidR="009A2461" w:rsidRPr="009A2461" w:rsidRDefault="009A2461" w:rsidP="005164A4">
      <w:pPr>
        <w:spacing w:after="0"/>
        <w:jc w:val="both"/>
        <w:rPr>
          <w:lang w:val="en-US"/>
        </w:rPr>
      </w:pPr>
      <w:r w:rsidRPr="009A2461">
        <w:rPr>
          <w:lang w:val="en-US"/>
        </w:rPr>
        <w:t xml:space="preserve"> - access to the statistics of visits;</w:t>
      </w:r>
    </w:p>
    <w:p w:rsidR="009A2461" w:rsidRPr="009A2461" w:rsidRDefault="009A2461" w:rsidP="005164A4">
      <w:pPr>
        <w:spacing w:after="0"/>
        <w:jc w:val="both"/>
        <w:rPr>
          <w:lang w:val="en-US"/>
        </w:rPr>
      </w:pPr>
      <w:r w:rsidRPr="009A2461">
        <w:rPr>
          <w:lang w:val="en-US"/>
        </w:rPr>
        <w:t xml:space="preserve"> - receiving, by e-mail or by phone, consultations necessary for connection to the Service.</w:t>
      </w:r>
    </w:p>
    <w:p w:rsidR="009A2461" w:rsidRPr="009A2461" w:rsidRDefault="009A2461" w:rsidP="005164A4">
      <w:pPr>
        <w:spacing w:after="0"/>
        <w:jc w:val="both"/>
        <w:rPr>
          <w:lang w:val="en-US"/>
        </w:rPr>
      </w:pPr>
      <w:r w:rsidRPr="009A2461">
        <w:rPr>
          <w:lang w:val="en-US"/>
        </w:rPr>
        <w:t xml:space="preserve"> 2.2.  The list of the Services under this Agreement does not include the provision of the possibility of receiving or transmitting the Subscriber's electronic messages at the Operator's office, debugging or diagnosing the Subscriber's personal computer, modem and software, both in the Operator's office and with the departure of the Subscriber, as well as training of work skills  on the Internet.</w:t>
      </w:r>
    </w:p>
    <w:p w:rsidR="009A2461" w:rsidRPr="009A2461" w:rsidRDefault="009A2461" w:rsidP="005164A4">
      <w:pPr>
        <w:spacing w:after="0"/>
        <w:jc w:val="both"/>
        <w:rPr>
          <w:lang w:val="en-US"/>
        </w:rPr>
      </w:pPr>
      <w:r w:rsidRPr="009A2461">
        <w:rPr>
          <w:lang w:val="en-US"/>
        </w:rPr>
        <w:t xml:space="preserve"> 2.3.  The operator promotes the registration of a domain name in accordance with the rules of this domain zone.</w:t>
      </w:r>
    </w:p>
    <w:p w:rsidR="009A2461" w:rsidRPr="009A2461" w:rsidRDefault="009A2461" w:rsidP="005164A4">
      <w:pPr>
        <w:spacing w:after="0"/>
        <w:jc w:val="both"/>
        <w:rPr>
          <w:lang w:val="en-US"/>
        </w:rPr>
      </w:pPr>
      <w:r w:rsidRPr="009A2461">
        <w:rPr>
          <w:lang w:val="en-US"/>
        </w:rPr>
        <w:t xml:space="preserve"> 2.3.1.  With the assistance of the Subscriber in the registration of the domain name of the Operator, it is not responsible for any possible delays in the registration associated with the technological features of the Administrator registering domain names.  Also, the Operator is not responsible for the failure of the registration organization to register the domain for any reason that does not contradict its internal Rules.</w:t>
      </w:r>
    </w:p>
    <w:p w:rsidR="009A2461" w:rsidRPr="009A2461" w:rsidRDefault="009A2461" w:rsidP="005164A4">
      <w:pPr>
        <w:spacing w:after="0"/>
        <w:jc w:val="both"/>
        <w:rPr>
          <w:lang w:val="en-US"/>
        </w:rPr>
      </w:pPr>
      <w:r w:rsidRPr="009A2461">
        <w:rPr>
          <w:lang w:val="en-US"/>
        </w:rPr>
        <w:t xml:space="preserve"> 2.3.2.  The new domain name is registered if all the necessary conditions, rules and rules for its registration, including:</w:t>
      </w:r>
    </w:p>
    <w:p w:rsidR="009A2461" w:rsidRPr="009A2461" w:rsidRDefault="009A2461" w:rsidP="00F25ED5">
      <w:pPr>
        <w:spacing w:after="0"/>
        <w:ind w:left="426"/>
        <w:jc w:val="both"/>
        <w:rPr>
          <w:lang w:val="en-US"/>
        </w:rPr>
      </w:pPr>
      <w:r w:rsidRPr="009A2461">
        <w:rPr>
          <w:lang w:val="en-US"/>
        </w:rPr>
        <w:t xml:space="preserve"> • at the time of registration, such domain name is free;</w:t>
      </w:r>
    </w:p>
    <w:p w:rsidR="009A2461" w:rsidRPr="009A2461" w:rsidRDefault="009A2461" w:rsidP="00F25ED5">
      <w:pPr>
        <w:spacing w:after="0"/>
        <w:ind w:left="426"/>
        <w:jc w:val="both"/>
        <w:rPr>
          <w:lang w:val="en-US"/>
        </w:rPr>
      </w:pPr>
      <w:r w:rsidRPr="009A2461">
        <w:rPr>
          <w:lang w:val="en-US"/>
        </w:rPr>
        <w:t xml:space="preserve"> • the generally accepted moral and ethical standards are not violated when registering such a name;</w:t>
      </w:r>
    </w:p>
    <w:p w:rsidR="009A2461" w:rsidRPr="009A2461" w:rsidRDefault="009A2461" w:rsidP="00F25ED5">
      <w:pPr>
        <w:spacing w:after="0"/>
        <w:ind w:left="426"/>
        <w:jc w:val="both"/>
        <w:rPr>
          <w:lang w:val="en-US"/>
        </w:rPr>
      </w:pPr>
      <w:r w:rsidRPr="009A2461">
        <w:rPr>
          <w:lang w:val="en-US"/>
        </w:rPr>
        <w:t xml:space="preserve"> • the application contains the complete and correct information required for registration;</w:t>
      </w:r>
    </w:p>
    <w:p w:rsidR="009A2461" w:rsidRPr="009A2461" w:rsidRDefault="009A2461" w:rsidP="00F25ED5">
      <w:pPr>
        <w:spacing w:after="0"/>
        <w:ind w:left="426"/>
        <w:jc w:val="both"/>
        <w:rPr>
          <w:lang w:val="en-US"/>
        </w:rPr>
      </w:pPr>
      <w:r w:rsidRPr="009A2461">
        <w:rPr>
          <w:lang w:val="en-US"/>
        </w:rPr>
        <w:t xml:space="preserve"> • the rules of this domain zone are observed;</w:t>
      </w:r>
    </w:p>
    <w:p w:rsidR="009A2461" w:rsidRPr="009A2461" w:rsidRDefault="009A2461" w:rsidP="00F25ED5">
      <w:pPr>
        <w:spacing w:after="0"/>
        <w:ind w:left="426"/>
        <w:jc w:val="both"/>
        <w:rPr>
          <w:lang w:val="en-US"/>
        </w:rPr>
      </w:pPr>
      <w:r w:rsidRPr="009A2461">
        <w:rPr>
          <w:lang w:val="en-US"/>
        </w:rPr>
        <w:lastRenderedPageBreak/>
        <w:t xml:space="preserve"> • the conditions specified in the "Special Conditions" section of this Agreement are fulfilled.</w:t>
      </w:r>
    </w:p>
    <w:p w:rsidR="009A2461" w:rsidRPr="009A2461" w:rsidRDefault="009A2461" w:rsidP="005164A4">
      <w:pPr>
        <w:spacing w:after="0"/>
        <w:jc w:val="both"/>
        <w:rPr>
          <w:lang w:val="en-US"/>
        </w:rPr>
      </w:pPr>
      <w:r w:rsidRPr="009A2461">
        <w:rPr>
          <w:lang w:val="en-US"/>
        </w:rPr>
        <w:t xml:space="preserve"> 2.3.3.  The rights to the domain name (s) registered (registered) are transferred to the Subscriber for the whole term of the Agreement, subject to the payment of the corresponding fee in accordance with Section 4 of this Agreement.</w:t>
      </w:r>
    </w:p>
    <w:p w:rsidR="009A2461" w:rsidRPr="009A2461" w:rsidRDefault="009A2461" w:rsidP="005164A4">
      <w:pPr>
        <w:spacing w:after="0"/>
        <w:jc w:val="both"/>
        <w:rPr>
          <w:lang w:val="en-US"/>
        </w:rPr>
      </w:pPr>
      <w:r w:rsidRPr="009A2461">
        <w:rPr>
          <w:lang w:val="en-US"/>
        </w:rPr>
        <w:t xml:space="preserve"> 2.3.4.  The Subscriber guarantees that at the moment of signing the Agreement, on the information provided to him, neither the registration of the domain name nor the procedure for its use violate the intellectual property rights of third parties.</w:t>
      </w:r>
    </w:p>
    <w:p w:rsidR="009A2461" w:rsidRPr="009A2461" w:rsidRDefault="009A2461" w:rsidP="005164A4">
      <w:pPr>
        <w:spacing w:after="0"/>
        <w:jc w:val="both"/>
        <w:rPr>
          <w:lang w:val="en-US"/>
        </w:rPr>
      </w:pPr>
      <w:r w:rsidRPr="009A2461">
        <w:rPr>
          <w:lang w:val="en-US"/>
        </w:rPr>
        <w:t xml:space="preserve"> 2.3.5.  For registered domain (domains) there is no return of money</w:t>
      </w:r>
    </w:p>
    <w:p w:rsidR="009A2461" w:rsidRPr="009A2461" w:rsidRDefault="009A2461" w:rsidP="005164A4">
      <w:pPr>
        <w:spacing w:after="0"/>
        <w:jc w:val="both"/>
        <w:rPr>
          <w:lang w:val="en-US"/>
        </w:rPr>
      </w:pPr>
      <w:r w:rsidRPr="009A2461">
        <w:rPr>
          <w:lang w:val="en-US"/>
        </w:rPr>
        <w:t xml:space="preserve"> 2.3.6.  The Subscriber agrees to consider any disputes that arise regarding domain names in accordance with clause 6.5 of this Agreement.</w:t>
      </w:r>
    </w:p>
    <w:p w:rsidR="009A2461" w:rsidRPr="009A2461" w:rsidRDefault="009A2461" w:rsidP="005164A4">
      <w:pPr>
        <w:spacing w:after="0"/>
        <w:jc w:val="both"/>
        <w:rPr>
          <w:lang w:val="en-US"/>
        </w:rPr>
      </w:pPr>
    </w:p>
    <w:p w:rsidR="009A2461" w:rsidRPr="00F25ED5" w:rsidRDefault="009A2461" w:rsidP="00F25ED5">
      <w:pPr>
        <w:spacing w:after="0"/>
        <w:jc w:val="center"/>
        <w:rPr>
          <w:b/>
          <w:lang w:val="en-US"/>
        </w:rPr>
      </w:pPr>
      <w:r w:rsidRPr="00F25ED5">
        <w:rPr>
          <w:b/>
          <w:lang w:val="en-US"/>
        </w:rPr>
        <w:t>3. RIGHTS AND OBLIGATIONS OF THE PARTIES</w:t>
      </w:r>
    </w:p>
    <w:p w:rsidR="009A2461" w:rsidRPr="00F25ED5" w:rsidRDefault="009A2461" w:rsidP="005164A4">
      <w:pPr>
        <w:spacing w:after="0"/>
        <w:jc w:val="both"/>
        <w:rPr>
          <w:b/>
          <w:lang w:val="en-US"/>
        </w:rPr>
      </w:pPr>
      <w:r w:rsidRPr="009A2461">
        <w:rPr>
          <w:lang w:val="en-US"/>
        </w:rPr>
        <w:t xml:space="preserve"> </w:t>
      </w:r>
      <w:r w:rsidRPr="00F25ED5">
        <w:rPr>
          <w:b/>
          <w:lang w:val="en-US"/>
        </w:rPr>
        <w:t>3.1.  Duties of the Operator:</w:t>
      </w:r>
    </w:p>
    <w:p w:rsidR="009A2461" w:rsidRPr="009A2461" w:rsidRDefault="009A2461" w:rsidP="005164A4">
      <w:pPr>
        <w:spacing w:after="0"/>
        <w:jc w:val="both"/>
        <w:rPr>
          <w:lang w:val="en-US"/>
        </w:rPr>
      </w:pPr>
      <w:r w:rsidRPr="009A2461">
        <w:rPr>
          <w:lang w:val="en-US"/>
        </w:rPr>
        <w:t xml:space="preserve"> 3.1.1.  To conduct its activity in accordance with the Rules of Provision and Receipt of Telecommunication Services, approved by the Resolution of the Cabinet of Ministers of Ukraine dated April 11, 2012 No. 295 (hereinafter - Telecommunication Services Regulations) and other regulatory acts of Ukraine in the telecommunication sphere.</w:t>
      </w:r>
    </w:p>
    <w:p w:rsidR="009A2461" w:rsidRPr="009A2461" w:rsidRDefault="009A2461" w:rsidP="005164A4">
      <w:pPr>
        <w:spacing w:after="0"/>
        <w:jc w:val="both"/>
        <w:rPr>
          <w:lang w:val="en-US"/>
        </w:rPr>
      </w:pPr>
      <w:r w:rsidRPr="009A2461">
        <w:rPr>
          <w:lang w:val="en-US"/>
        </w:rPr>
        <w:t xml:space="preserve"> 3.1.2.  Provide services for the established values ​​of quality indicators in accordance with regulatory documents in the field of telecommunications </w:t>
      </w:r>
      <w:proofErr w:type="spellStart"/>
      <w:r w:rsidRPr="009A2461">
        <w:rPr>
          <w:lang w:val="en-US"/>
        </w:rPr>
        <w:t>telecommunications</w:t>
      </w:r>
      <w:proofErr w:type="spellEnd"/>
      <w:r w:rsidRPr="009A2461">
        <w:rPr>
          <w:lang w:val="en-US"/>
        </w:rPr>
        <w:t xml:space="preserve"> (Order No. 803 of 28.12.2012 "On Approval of Quality Indicators for Data Transmission, Internet Access and their Levels"), the agreement, terms of service provision, observance of the requirements of the Telecommunication Services Regulation and other regulatory acts.</w:t>
      </w:r>
    </w:p>
    <w:p w:rsidR="009A2461" w:rsidRPr="009A2461" w:rsidRDefault="009A2461" w:rsidP="005164A4">
      <w:pPr>
        <w:spacing w:after="0"/>
        <w:jc w:val="both"/>
        <w:rPr>
          <w:lang w:val="en-US"/>
        </w:rPr>
      </w:pPr>
      <w:r w:rsidRPr="009A2461">
        <w:rPr>
          <w:lang w:val="en-US"/>
        </w:rPr>
        <w:t xml:space="preserve"> 3.1.3.  Provide the Services in accordance with the tariff plan selected by the Subscriber and ensure the suitability of the leased equipment for the provision of the Services to the Subscriber in accordance with the chosen tariff, during the whole period of the validity of this agreement, provided the Subscriber performs his duties.</w:t>
      </w:r>
    </w:p>
    <w:p w:rsidR="009A2461" w:rsidRPr="009A2461" w:rsidRDefault="009A2461" w:rsidP="005164A4">
      <w:pPr>
        <w:spacing w:after="0"/>
        <w:jc w:val="both"/>
        <w:rPr>
          <w:lang w:val="en-US"/>
        </w:rPr>
      </w:pPr>
      <w:r w:rsidRPr="009A2461">
        <w:rPr>
          <w:lang w:val="en-US"/>
        </w:rPr>
        <w:t xml:space="preserve"> 3.1.4.  No later than within 24 (twenty four) hours to warn the Subscriber about conducting preventive and repair work, sending a warning to the Subscriber's e-mail.</w:t>
      </w:r>
    </w:p>
    <w:p w:rsidR="009A2461" w:rsidRPr="009A2461" w:rsidRDefault="009A2461" w:rsidP="005164A4">
      <w:pPr>
        <w:spacing w:after="0"/>
        <w:jc w:val="both"/>
        <w:rPr>
          <w:lang w:val="en-US"/>
        </w:rPr>
      </w:pPr>
      <w:r w:rsidRPr="009A2461">
        <w:rPr>
          <w:lang w:val="en-US"/>
        </w:rPr>
        <w:t xml:space="preserve"> 3.1.5.  Post official communications related to Subscriber's service and change of payment rates on the Operator's website - www.Hosting.UA.</w:t>
      </w:r>
    </w:p>
    <w:p w:rsidR="009A2461" w:rsidRPr="009A2461" w:rsidRDefault="009A2461" w:rsidP="005164A4">
      <w:pPr>
        <w:spacing w:after="0"/>
        <w:jc w:val="both"/>
        <w:rPr>
          <w:lang w:val="en-US"/>
        </w:rPr>
      </w:pPr>
      <w:r w:rsidRPr="009A2461">
        <w:rPr>
          <w:lang w:val="en-US"/>
        </w:rPr>
        <w:t xml:space="preserve"> 3.1.6.  The Operator has no right to interfere in the activities of the Subscriber regarding his work within the scope of the Services rendered.</w:t>
      </w:r>
    </w:p>
    <w:p w:rsidR="009A2461" w:rsidRPr="009A2461" w:rsidRDefault="009A2461" w:rsidP="005164A4">
      <w:pPr>
        <w:spacing w:after="0"/>
        <w:jc w:val="both"/>
        <w:rPr>
          <w:lang w:val="en-US"/>
        </w:rPr>
      </w:pPr>
      <w:r w:rsidRPr="009A2461">
        <w:rPr>
          <w:lang w:val="en-US"/>
        </w:rPr>
        <w:t xml:space="preserve"> 3.1.7.  In the event of damage to telecommunication networks and telecommunication equipment, immediately (no later than one day after the day of receipt of the corresponding notice), remove them in accordance with regulatory legal acts, regulatory documents in the field of telecommunications;</w:t>
      </w:r>
    </w:p>
    <w:p w:rsidR="009A2461" w:rsidRPr="009A2461" w:rsidRDefault="009A2461" w:rsidP="005164A4">
      <w:pPr>
        <w:spacing w:after="0"/>
        <w:jc w:val="both"/>
        <w:rPr>
          <w:lang w:val="en-US"/>
        </w:rPr>
      </w:pPr>
      <w:r w:rsidRPr="009A2461">
        <w:rPr>
          <w:lang w:val="en-US"/>
        </w:rPr>
        <w:t xml:space="preserve"> 3.1.8.  Warn the Subscribers about the reduction of the list of services, the temporary cessation or termination of the provision of services, the disconnection of their terminal equipment in the cases and in accordance with the procedure established by the Telecommunication Services Rules and the contract, including in case of non-payment of services;</w:t>
      </w:r>
    </w:p>
    <w:p w:rsidR="00E659AA" w:rsidRDefault="009A2461" w:rsidP="005164A4">
      <w:pPr>
        <w:spacing w:after="0"/>
        <w:jc w:val="both"/>
      </w:pPr>
      <w:r w:rsidRPr="009A2461">
        <w:rPr>
          <w:lang w:val="en-US"/>
        </w:rPr>
        <w:t xml:space="preserve"> 3.1.9.  Keep records of the volume and cost of services rendered for each type separately and ensure their reliability;</w:t>
      </w:r>
    </w:p>
    <w:p w:rsidR="009A2461" w:rsidRPr="009A2461" w:rsidRDefault="009A2461" w:rsidP="005164A4">
      <w:pPr>
        <w:spacing w:after="0"/>
        <w:jc w:val="both"/>
        <w:rPr>
          <w:lang w:val="en-US"/>
        </w:rPr>
      </w:pPr>
      <w:r w:rsidRPr="009A2461">
        <w:rPr>
          <w:lang w:val="en-US"/>
        </w:rPr>
        <w:t>3.1.10.  Ensure the correct application of tariffs and timely informing the consumer about their change (seven days before the date of commissioning);</w:t>
      </w:r>
    </w:p>
    <w:p w:rsidR="009A2461" w:rsidRPr="009A2461" w:rsidRDefault="009A2461" w:rsidP="005164A4">
      <w:pPr>
        <w:spacing w:after="0"/>
        <w:jc w:val="both"/>
        <w:rPr>
          <w:lang w:val="en-US"/>
        </w:rPr>
      </w:pPr>
      <w:r w:rsidRPr="009A2461">
        <w:rPr>
          <w:lang w:val="en-US"/>
        </w:rPr>
        <w:t xml:space="preserve"> 3.1.11. To maintain in accordance with legislation the measures for ensuring the secrecy of information transmitted by telecommunication networks, the confidentiality of information received from the Subscriber upon his registration, as well as the content of personal e-mails, as well as the services that </w:t>
      </w:r>
      <w:r w:rsidRPr="009A2461">
        <w:rPr>
          <w:lang w:val="en-US"/>
        </w:rPr>
        <w:lastRenderedPageBreak/>
        <w:t>he has received or ordered, except in cases  , which are stipulated by clause 6.5 of this Agreement and current legislation of Ukraine</w:t>
      </w:r>
    </w:p>
    <w:p w:rsidR="009A2461" w:rsidRPr="009A2461" w:rsidRDefault="009A2461" w:rsidP="005164A4">
      <w:pPr>
        <w:spacing w:after="0"/>
        <w:jc w:val="both"/>
        <w:rPr>
          <w:lang w:val="en-US"/>
        </w:rPr>
      </w:pPr>
      <w:r w:rsidRPr="009A2461">
        <w:rPr>
          <w:lang w:val="en-US"/>
        </w:rPr>
        <w:t xml:space="preserve"> 3.1.12.  To provide the Subscriber with information about the services rendered to him in the form of an activation letter specifying the account name (login and account number) and the password, to the Subscriber's e-mail address indicated by him during registration.</w:t>
      </w:r>
    </w:p>
    <w:p w:rsidR="009A2461" w:rsidRPr="009A2461" w:rsidRDefault="009A2461" w:rsidP="005164A4">
      <w:pPr>
        <w:spacing w:after="0"/>
        <w:jc w:val="both"/>
        <w:rPr>
          <w:lang w:val="en-US"/>
        </w:rPr>
      </w:pPr>
      <w:r w:rsidRPr="009A2461">
        <w:rPr>
          <w:lang w:val="en-US"/>
        </w:rPr>
        <w:t xml:space="preserve"> 3.1.13.  At the request of the Subscriber, provide him with technical advice within the limits necessary for the correct interaction in fulfilling the terms of this agreement.</w:t>
      </w:r>
    </w:p>
    <w:p w:rsidR="009A2461" w:rsidRPr="009A2461" w:rsidRDefault="009A2461" w:rsidP="005164A4">
      <w:pPr>
        <w:spacing w:after="0"/>
        <w:jc w:val="both"/>
        <w:rPr>
          <w:lang w:val="en-US"/>
        </w:rPr>
      </w:pPr>
    </w:p>
    <w:p w:rsidR="009A2461" w:rsidRPr="00F25ED5" w:rsidRDefault="009A2461" w:rsidP="005164A4">
      <w:pPr>
        <w:spacing w:after="0"/>
        <w:jc w:val="both"/>
        <w:rPr>
          <w:b/>
          <w:lang w:val="en-US"/>
        </w:rPr>
      </w:pPr>
      <w:r w:rsidRPr="00F25ED5">
        <w:rPr>
          <w:b/>
          <w:lang w:val="en-US"/>
        </w:rPr>
        <w:t xml:space="preserve"> The duties of the Operator do not include:</w:t>
      </w:r>
    </w:p>
    <w:p w:rsidR="009A2461" w:rsidRPr="009A2461" w:rsidRDefault="009A2461" w:rsidP="005164A4">
      <w:pPr>
        <w:spacing w:after="0"/>
        <w:jc w:val="both"/>
        <w:rPr>
          <w:lang w:val="en-US"/>
        </w:rPr>
      </w:pPr>
      <w:r w:rsidRPr="009A2461">
        <w:rPr>
          <w:lang w:val="en-US"/>
        </w:rPr>
        <w:t xml:space="preserve"> 3.1.14.  Compensation for damage caused to the Subscriber by third parties as a result of the use of the Services provided by the Operator.  Also, the Operator is not liable for any damage caused by the Subscriber to third parties as a result of the receipt and use of the Services.  3.1.15.  Responsible for any damage that has been caused to the Subscriber as a result of the use of the Internet, including loss of data due to delays, lack of delivery, erroneous addressing or interruption of the Services that arose as a result of the use of the Internet or due to Subscriber mistakes.</w:t>
      </w:r>
    </w:p>
    <w:p w:rsidR="009A2461" w:rsidRPr="009A2461" w:rsidRDefault="009A2461" w:rsidP="005164A4">
      <w:pPr>
        <w:spacing w:after="0"/>
        <w:jc w:val="both"/>
        <w:rPr>
          <w:lang w:val="en-US"/>
        </w:rPr>
      </w:pPr>
      <w:r w:rsidRPr="009A2461">
        <w:rPr>
          <w:lang w:val="en-US"/>
        </w:rPr>
        <w:t xml:space="preserve"> 3.1.16.  The Operator in no way controls and is not responsible for the content and quality of the information transmitted by the Subscriber via the Internet and placed on the equipment provided by the Subscriber.</w:t>
      </w:r>
    </w:p>
    <w:p w:rsidR="009A2461" w:rsidRPr="009A2461" w:rsidRDefault="009A2461" w:rsidP="005164A4">
      <w:pPr>
        <w:spacing w:after="0"/>
        <w:jc w:val="both"/>
        <w:rPr>
          <w:lang w:val="en-US"/>
        </w:rPr>
      </w:pPr>
      <w:r w:rsidRPr="009A2461">
        <w:rPr>
          <w:lang w:val="en-US"/>
        </w:rPr>
        <w:t xml:space="preserve"> 3.1.17.  Any information received from the Internet, the Subscriber uses at his own risk.  The Operator is not responsible for the accuracy and quality of the information received through the Services provided by them.</w:t>
      </w:r>
    </w:p>
    <w:p w:rsidR="009A2461" w:rsidRPr="009A2461" w:rsidRDefault="009A2461" w:rsidP="005164A4">
      <w:pPr>
        <w:spacing w:after="0"/>
        <w:jc w:val="both"/>
        <w:rPr>
          <w:lang w:val="en-US"/>
        </w:rPr>
      </w:pPr>
    </w:p>
    <w:p w:rsidR="009A2461" w:rsidRPr="00F25ED5" w:rsidRDefault="009A2461" w:rsidP="005164A4">
      <w:pPr>
        <w:spacing w:after="0"/>
        <w:jc w:val="both"/>
        <w:rPr>
          <w:b/>
          <w:lang w:val="en-US"/>
        </w:rPr>
      </w:pPr>
      <w:r w:rsidRPr="00F25ED5">
        <w:rPr>
          <w:b/>
          <w:lang w:val="en-US"/>
        </w:rPr>
        <w:t xml:space="preserve"> 3.2.  Subscriber's duties:</w:t>
      </w:r>
    </w:p>
    <w:p w:rsidR="009A2461" w:rsidRPr="009A2461" w:rsidRDefault="009A2461" w:rsidP="005164A4">
      <w:pPr>
        <w:spacing w:after="0"/>
        <w:jc w:val="both"/>
        <w:rPr>
          <w:lang w:val="en-US"/>
        </w:rPr>
      </w:pPr>
      <w:r w:rsidRPr="009A2461">
        <w:rPr>
          <w:lang w:val="en-US"/>
        </w:rPr>
        <w:t xml:space="preserve"> 3.2.1.  Independently monitor the billing period of the service provided, pay in due time for its continuation, or deliberately announce the reluctance to extend it.</w:t>
      </w:r>
    </w:p>
    <w:p w:rsidR="009A2461" w:rsidRPr="009A2461" w:rsidRDefault="009A2461" w:rsidP="005164A4">
      <w:pPr>
        <w:spacing w:after="0"/>
        <w:jc w:val="both"/>
        <w:rPr>
          <w:lang w:val="en-US"/>
        </w:rPr>
      </w:pPr>
      <w:r w:rsidRPr="009A2461">
        <w:rPr>
          <w:lang w:val="en-US"/>
        </w:rPr>
        <w:t xml:space="preserve"> 3.2.2.  Timely and fully pay for the Operator's Services in accordance with the chosen tariff plan.  </w:t>
      </w:r>
      <w:r w:rsidRPr="00F25ED5">
        <w:rPr>
          <w:b/>
          <w:lang w:val="en-US"/>
        </w:rPr>
        <w:t>The Subscriber is required to pay for the Operator's Services only from the person indicated in the registration in the contact or billing information.</w:t>
      </w:r>
      <w:r w:rsidRPr="009A2461">
        <w:rPr>
          <w:lang w:val="en-US"/>
        </w:rPr>
        <w:t xml:space="preserve">  The subscriber undertakes to independently familiarize himself with the information on terms of service and tariffs on the Operator's website - www.Hosting.UA;</w:t>
      </w:r>
    </w:p>
    <w:p w:rsidR="009A2461" w:rsidRPr="009A2461" w:rsidRDefault="009A2461" w:rsidP="005164A4">
      <w:pPr>
        <w:spacing w:after="0"/>
        <w:jc w:val="both"/>
        <w:rPr>
          <w:lang w:val="en-US"/>
        </w:rPr>
      </w:pPr>
      <w:r w:rsidRPr="009A2461">
        <w:rPr>
          <w:lang w:val="en-US"/>
        </w:rPr>
        <w:t xml:space="preserve"> 3.2.3.  Use the Internet Access Service, subject to the requirements of the applicable law and the provisions of this Agreement;</w:t>
      </w:r>
    </w:p>
    <w:p w:rsidR="009A2461" w:rsidRPr="009A2461" w:rsidRDefault="009A2461" w:rsidP="005164A4">
      <w:pPr>
        <w:spacing w:after="0"/>
        <w:jc w:val="both"/>
        <w:rPr>
          <w:lang w:val="en-US"/>
        </w:rPr>
      </w:pPr>
      <w:r w:rsidRPr="009A2461">
        <w:rPr>
          <w:lang w:val="en-US"/>
        </w:rPr>
        <w:t xml:space="preserve"> 3.2.4.  Follow the instructions of the Operator's specialists for the correct use of the Services and the global Internet;</w:t>
      </w:r>
    </w:p>
    <w:p w:rsidR="009A2461" w:rsidRPr="009A2461" w:rsidRDefault="009A2461" w:rsidP="005164A4">
      <w:pPr>
        <w:spacing w:after="0"/>
        <w:jc w:val="both"/>
        <w:rPr>
          <w:lang w:val="en-US"/>
        </w:rPr>
      </w:pPr>
      <w:r w:rsidRPr="009A2461">
        <w:rPr>
          <w:lang w:val="en-US"/>
        </w:rPr>
        <w:t xml:space="preserve"> 3.2.5.  To observe the rules of access to the equipment established by the Operator;</w:t>
      </w:r>
    </w:p>
    <w:p w:rsidR="009A2461" w:rsidRPr="009A2461" w:rsidRDefault="009A2461" w:rsidP="005164A4">
      <w:pPr>
        <w:spacing w:after="0"/>
        <w:jc w:val="both"/>
        <w:rPr>
          <w:lang w:val="en-US"/>
        </w:rPr>
      </w:pPr>
      <w:r w:rsidRPr="009A2461">
        <w:rPr>
          <w:lang w:val="en-US"/>
        </w:rPr>
        <w:t xml:space="preserve"> 3.2.6.  Independently take all necessary measures to ensure the security of information transmitted through the Internet and placed on the server by the Subscriber;</w:t>
      </w:r>
    </w:p>
    <w:p w:rsidR="009A2461" w:rsidRPr="009A2461" w:rsidRDefault="009A2461" w:rsidP="005164A4">
      <w:pPr>
        <w:spacing w:after="0"/>
        <w:jc w:val="both"/>
        <w:rPr>
          <w:lang w:val="en-US"/>
        </w:rPr>
      </w:pPr>
      <w:r w:rsidRPr="009A2461">
        <w:rPr>
          <w:lang w:val="en-US"/>
        </w:rPr>
        <w:t xml:space="preserve"> 3.2.7.  Not to transfer to the Operator responsibility for any damage incurred by the Subscriber or third parties when using the Operator's Services;</w:t>
      </w:r>
    </w:p>
    <w:p w:rsidR="009A2461" w:rsidRPr="009A2461" w:rsidRDefault="009A2461" w:rsidP="005164A4">
      <w:pPr>
        <w:spacing w:after="0"/>
        <w:jc w:val="both"/>
        <w:rPr>
          <w:lang w:val="en-US"/>
        </w:rPr>
      </w:pPr>
      <w:r w:rsidRPr="009A2461">
        <w:rPr>
          <w:lang w:val="en-US"/>
        </w:rPr>
        <w:t xml:space="preserve"> 3.2.8.Observe the Rules for receiving Telecommunication Services, in particular:</w:t>
      </w:r>
    </w:p>
    <w:p w:rsidR="009A2461" w:rsidRPr="009A2461" w:rsidRDefault="009A2461" w:rsidP="005164A4">
      <w:pPr>
        <w:spacing w:after="0"/>
        <w:jc w:val="both"/>
        <w:rPr>
          <w:lang w:val="en-US"/>
        </w:rPr>
      </w:pPr>
      <w:r w:rsidRPr="009A2461">
        <w:rPr>
          <w:lang w:val="en-US"/>
        </w:rPr>
        <w:t xml:space="preserve"> - Do not take actions aimed at limiting or impeding access to other Services by the Users, as well as attempts to unauthorized access to the Operator's resources and to other systems that are available through the Internet;</w:t>
      </w:r>
    </w:p>
    <w:p w:rsidR="009A2461" w:rsidRPr="009A2461" w:rsidRDefault="009A2461" w:rsidP="005164A4">
      <w:pPr>
        <w:spacing w:after="0"/>
        <w:jc w:val="both"/>
        <w:rPr>
          <w:lang w:val="en-US"/>
        </w:rPr>
      </w:pPr>
      <w:r w:rsidRPr="009A2461">
        <w:rPr>
          <w:lang w:val="en-US"/>
        </w:rPr>
        <w:t xml:space="preserve"> - Do not send through the Internet any information that contravenes the requirements of Ukrainian legislation or international law;</w:t>
      </w:r>
    </w:p>
    <w:p w:rsidR="009A2461" w:rsidRPr="009A2461" w:rsidRDefault="009A2461" w:rsidP="005164A4">
      <w:pPr>
        <w:spacing w:after="0"/>
        <w:jc w:val="both"/>
        <w:rPr>
          <w:lang w:val="en-US"/>
        </w:rPr>
      </w:pPr>
      <w:r w:rsidRPr="009A2461">
        <w:rPr>
          <w:lang w:val="en-US"/>
        </w:rPr>
        <w:t xml:space="preserve"> - Do not publish or transmit any information or software that contains computer viruses or other components that are equivalent to them;</w:t>
      </w:r>
    </w:p>
    <w:p w:rsidR="009A2461" w:rsidRPr="009A2461" w:rsidRDefault="009A2461" w:rsidP="005164A4">
      <w:pPr>
        <w:spacing w:after="0"/>
        <w:jc w:val="both"/>
        <w:rPr>
          <w:lang w:val="en-US"/>
        </w:rPr>
      </w:pPr>
      <w:r w:rsidRPr="009A2461">
        <w:rPr>
          <w:lang w:val="en-US"/>
        </w:rPr>
        <w:lastRenderedPageBreak/>
        <w:t xml:space="preserve"> - Do not act to send, publish, transmit, reproduce, provide or in any form use information, software or other materials wholly or partly obtained through the Services (unless authorized by the owner of such information,  software or other products), subject to the written request of the owner of such information on the limitation of the listed actions;</w:t>
      </w:r>
    </w:p>
    <w:p w:rsidR="009A2461" w:rsidRPr="009A2461" w:rsidRDefault="009A2461" w:rsidP="005164A4">
      <w:pPr>
        <w:spacing w:after="0"/>
        <w:jc w:val="both"/>
        <w:rPr>
          <w:lang w:val="en-US"/>
        </w:rPr>
      </w:pPr>
      <w:r w:rsidRPr="009A2461">
        <w:rPr>
          <w:lang w:val="en-US"/>
        </w:rPr>
        <w:t xml:space="preserve"> - Do not send e-mails of commercial or other nature, inconsistent (in the absence of a request) in advance with their recipient, as well as in case of violation of the Network Use Standards adopted by the Working Group of the Open Forum of Internet Service Providers in the presence of a written application by the recipient of such mailing;</w:t>
      </w:r>
    </w:p>
    <w:p w:rsidR="009A2461" w:rsidRPr="009A2461" w:rsidRDefault="009A2461" w:rsidP="005164A4">
      <w:pPr>
        <w:spacing w:after="0"/>
        <w:jc w:val="both"/>
        <w:rPr>
          <w:lang w:val="en-US"/>
        </w:rPr>
      </w:pPr>
      <w:r w:rsidRPr="009A2461">
        <w:rPr>
          <w:lang w:val="en-US"/>
        </w:rPr>
        <w:t xml:space="preserve"> - Do not publish or transmit through the Internet any information that is contrary to current Ukrainian or international law.  In particular, this applies to:</w:t>
      </w:r>
    </w:p>
    <w:p w:rsidR="009A2461" w:rsidRPr="00F25ED5" w:rsidRDefault="009A2461" w:rsidP="00F25ED5">
      <w:pPr>
        <w:pStyle w:val="a3"/>
        <w:numPr>
          <w:ilvl w:val="0"/>
          <w:numId w:val="1"/>
        </w:numPr>
        <w:spacing w:after="0"/>
        <w:jc w:val="both"/>
        <w:rPr>
          <w:lang w:val="en-US"/>
        </w:rPr>
      </w:pPr>
      <w:r w:rsidRPr="00F25ED5">
        <w:rPr>
          <w:lang w:val="en-US"/>
        </w:rPr>
        <w:t>Information that calls for:</w:t>
      </w:r>
    </w:p>
    <w:p w:rsidR="009A2461" w:rsidRPr="009A2461" w:rsidRDefault="009A2461" w:rsidP="00F25ED5">
      <w:pPr>
        <w:spacing w:after="0"/>
        <w:ind w:left="709"/>
        <w:jc w:val="both"/>
        <w:rPr>
          <w:lang w:val="en-US"/>
        </w:rPr>
      </w:pPr>
      <w:r w:rsidRPr="009A2461">
        <w:rPr>
          <w:lang w:val="en-US"/>
        </w:rPr>
        <w:t xml:space="preserve"> - overthrow of the constitutional order;</w:t>
      </w:r>
    </w:p>
    <w:p w:rsidR="009A2461" w:rsidRPr="009A2461" w:rsidRDefault="009A2461" w:rsidP="00F25ED5">
      <w:pPr>
        <w:spacing w:after="0"/>
        <w:ind w:left="709"/>
        <w:jc w:val="both"/>
        <w:rPr>
          <w:lang w:val="en-US"/>
        </w:rPr>
      </w:pPr>
      <w:r w:rsidRPr="009A2461">
        <w:rPr>
          <w:lang w:val="en-US"/>
        </w:rPr>
        <w:t xml:space="preserve"> - violation of the territorial integrity of Ukraine;</w:t>
      </w:r>
    </w:p>
    <w:p w:rsidR="009A2461" w:rsidRPr="009A2461" w:rsidRDefault="009A2461" w:rsidP="00F25ED5">
      <w:pPr>
        <w:spacing w:after="0"/>
        <w:ind w:left="709"/>
        <w:jc w:val="both"/>
        <w:rPr>
          <w:lang w:val="en-US"/>
        </w:rPr>
      </w:pPr>
      <w:r w:rsidRPr="009A2461">
        <w:rPr>
          <w:lang w:val="en-US"/>
        </w:rPr>
        <w:t xml:space="preserve"> - propaganda of war;</w:t>
      </w:r>
    </w:p>
    <w:p w:rsidR="009A2461" w:rsidRPr="009A2461" w:rsidRDefault="009A2461" w:rsidP="00F25ED5">
      <w:pPr>
        <w:spacing w:after="0"/>
        <w:ind w:left="709"/>
        <w:jc w:val="both"/>
        <w:rPr>
          <w:lang w:val="en-US"/>
        </w:rPr>
      </w:pPr>
      <w:r w:rsidRPr="009A2461">
        <w:rPr>
          <w:lang w:val="en-US"/>
        </w:rPr>
        <w:t xml:space="preserve"> - incitement to racial, national, religious hatred;</w:t>
      </w:r>
    </w:p>
    <w:p w:rsidR="009A2461" w:rsidRPr="009A2461" w:rsidRDefault="009A2461" w:rsidP="00F25ED5">
      <w:pPr>
        <w:spacing w:after="0"/>
        <w:ind w:left="709"/>
        <w:jc w:val="both"/>
        <w:rPr>
          <w:lang w:val="en-US"/>
        </w:rPr>
      </w:pPr>
      <w:r w:rsidRPr="009A2461">
        <w:rPr>
          <w:lang w:val="en-US"/>
        </w:rPr>
        <w:t xml:space="preserve"> - committing terrorist acts.</w:t>
      </w:r>
    </w:p>
    <w:p w:rsidR="009A2461" w:rsidRPr="00F25ED5" w:rsidRDefault="009A2461" w:rsidP="00F25ED5">
      <w:pPr>
        <w:pStyle w:val="a3"/>
        <w:numPr>
          <w:ilvl w:val="0"/>
          <w:numId w:val="1"/>
        </w:numPr>
        <w:spacing w:after="0"/>
        <w:jc w:val="both"/>
        <w:rPr>
          <w:lang w:val="en-US"/>
        </w:rPr>
      </w:pPr>
      <w:r w:rsidRPr="00F25ED5">
        <w:rPr>
          <w:lang w:val="en-US"/>
        </w:rPr>
        <w:t>Information containing the following elements, which contradict, in particular, the Law of Ukraine "On the Protection of Public Morality" of November 20, 2003:</w:t>
      </w:r>
    </w:p>
    <w:p w:rsidR="009A2461" w:rsidRPr="009A2461" w:rsidRDefault="009A2461" w:rsidP="00F25ED5">
      <w:pPr>
        <w:spacing w:after="0"/>
        <w:ind w:left="709"/>
        <w:jc w:val="both"/>
        <w:rPr>
          <w:lang w:val="en-US"/>
        </w:rPr>
      </w:pPr>
      <w:r w:rsidRPr="009A2461">
        <w:rPr>
          <w:lang w:val="en-US"/>
        </w:rPr>
        <w:t xml:space="preserve"> - cruelty</w:t>
      </w:r>
    </w:p>
    <w:p w:rsidR="009A2461" w:rsidRPr="009A2461" w:rsidRDefault="009A2461" w:rsidP="00F25ED5">
      <w:pPr>
        <w:spacing w:after="0"/>
        <w:ind w:left="709"/>
        <w:jc w:val="both"/>
        <w:rPr>
          <w:lang w:val="en-US"/>
        </w:rPr>
      </w:pPr>
      <w:r w:rsidRPr="009A2461">
        <w:rPr>
          <w:lang w:val="en-US"/>
        </w:rPr>
        <w:t xml:space="preserve"> - violence;</w:t>
      </w:r>
    </w:p>
    <w:p w:rsidR="009A2461" w:rsidRPr="009A2461" w:rsidRDefault="009A2461" w:rsidP="00F25ED5">
      <w:pPr>
        <w:spacing w:after="0"/>
        <w:ind w:left="709"/>
        <w:jc w:val="both"/>
        <w:rPr>
          <w:lang w:val="en-US"/>
        </w:rPr>
      </w:pPr>
      <w:r w:rsidRPr="009A2461">
        <w:rPr>
          <w:lang w:val="en-US"/>
        </w:rPr>
        <w:t xml:space="preserve"> - pornography;</w:t>
      </w:r>
    </w:p>
    <w:p w:rsidR="009A2461" w:rsidRPr="009A2461" w:rsidRDefault="009A2461" w:rsidP="00F25ED5">
      <w:pPr>
        <w:spacing w:after="0"/>
        <w:ind w:left="709"/>
        <w:jc w:val="both"/>
        <w:rPr>
          <w:lang w:val="en-US"/>
        </w:rPr>
      </w:pPr>
      <w:r w:rsidRPr="009A2461">
        <w:rPr>
          <w:lang w:val="en-US"/>
        </w:rPr>
        <w:t xml:space="preserve"> - products of erotic content;</w:t>
      </w:r>
    </w:p>
    <w:p w:rsidR="009A2461" w:rsidRPr="009A2461" w:rsidRDefault="009A2461" w:rsidP="00F25ED5">
      <w:pPr>
        <w:spacing w:after="0"/>
        <w:ind w:left="709"/>
        <w:jc w:val="both"/>
        <w:rPr>
          <w:lang w:val="en-US"/>
        </w:rPr>
      </w:pPr>
      <w:r w:rsidRPr="009A2461">
        <w:rPr>
          <w:lang w:val="en-US"/>
        </w:rPr>
        <w:t xml:space="preserve"> - cynicism;</w:t>
      </w:r>
    </w:p>
    <w:p w:rsidR="009A2461" w:rsidRPr="009A2461" w:rsidRDefault="009A2461" w:rsidP="00F25ED5">
      <w:pPr>
        <w:spacing w:after="0"/>
        <w:ind w:left="709"/>
        <w:jc w:val="both"/>
        <w:rPr>
          <w:lang w:val="en-US"/>
        </w:rPr>
      </w:pPr>
      <w:r w:rsidRPr="009A2461">
        <w:rPr>
          <w:lang w:val="en-US"/>
        </w:rPr>
        <w:t xml:space="preserve"> - humiliation of human honor and dignity.</w:t>
      </w:r>
    </w:p>
    <w:p w:rsidR="009A2461" w:rsidRPr="009A2461" w:rsidRDefault="009A2461" w:rsidP="005164A4">
      <w:pPr>
        <w:spacing w:after="0"/>
        <w:jc w:val="both"/>
        <w:rPr>
          <w:lang w:val="en-US"/>
        </w:rPr>
      </w:pPr>
    </w:p>
    <w:p w:rsidR="009A2461" w:rsidRDefault="009A2461" w:rsidP="005164A4">
      <w:pPr>
        <w:spacing w:after="0"/>
        <w:jc w:val="both"/>
      </w:pPr>
      <w:r w:rsidRPr="00F25ED5">
        <w:rPr>
          <w:b/>
          <w:lang w:val="en-US"/>
        </w:rPr>
        <w:t xml:space="preserve"> Pornography</w:t>
      </w:r>
      <w:r w:rsidRPr="009A2461">
        <w:rPr>
          <w:lang w:val="en-US"/>
        </w:rPr>
        <w:t xml:space="preserve"> - vulgar-naturalistic, cynical, obscene fixation of sexual acts, self-serving, special demonstration of genitals, anti-sexual scenes of sexual intercourse, sexual perversions, sketches of nature that do not meet moral criteria, offend human honor and dignity, inducing unwanted instincts.</w:t>
      </w:r>
    </w:p>
    <w:p w:rsidR="009A2461" w:rsidRPr="009A2461" w:rsidRDefault="009A2461" w:rsidP="005164A4">
      <w:pPr>
        <w:spacing w:after="0"/>
        <w:jc w:val="both"/>
        <w:rPr>
          <w:lang w:val="en-US"/>
        </w:rPr>
      </w:pPr>
      <w:r w:rsidRPr="00F25ED5">
        <w:rPr>
          <w:b/>
          <w:lang w:val="en-US"/>
        </w:rPr>
        <w:t>Pornographic products</w:t>
      </w:r>
      <w:r w:rsidRPr="009A2461">
        <w:rPr>
          <w:lang w:val="en-US"/>
        </w:rPr>
        <w:t xml:space="preserve"> are any material objects, objects, printed matter, audio and video products, including advertising, communications and materials, media products, electronic media, the content of which is a detailed representation of anatomical or physiological details of sexuality  actions or containing pornographic information.</w:t>
      </w:r>
    </w:p>
    <w:p w:rsidR="009A2461" w:rsidRPr="009A2461" w:rsidRDefault="009A2461" w:rsidP="00F25ED5">
      <w:pPr>
        <w:spacing w:after="0"/>
        <w:ind w:left="426"/>
        <w:jc w:val="both"/>
        <w:rPr>
          <w:lang w:val="en-US"/>
        </w:rPr>
      </w:pPr>
      <w:r w:rsidRPr="009A2461">
        <w:rPr>
          <w:lang w:val="en-US"/>
        </w:rPr>
        <w:t xml:space="preserve"> • It is forbidden to publish or transmit on the Internet the information of pornographic or erotic content that is on the border with the pornographic, in the opinion of the Operator.</w:t>
      </w:r>
    </w:p>
    <w:p w:rsidR="009A2461" w:rsidRPr="009A2461" w:rsidRDefault="009A2461" w:rsidP="00F25ED5">
      <w:pPr>
        <w:spacing w:after="0"/>
        <w:ind w:left="426"/>
        <w:jc w:val="both"/>
        <w:rPr>
          <w:lang w:val="en-US"/>
        </w:rPr>
      </w:pPr>
      <w:r w:rsidRPr="009A2461">
        <w:rPr>
          <w:lang w:val="en-US"/>
        </w:rPr>
        <w:t xml:space="preserve"> • Do not place or run PROXY, VPN or tunnels;</w:t>
      </w:r>
    </w:p>
    <w:p w:rsidR="009A2461" w:rsidRPr="009A2461" w:rsidRDefault="009A2461" w:rsidP="00F25ED5">
      <w:pPr>
        <w:spacing w:after="0"/>
        <w:ind w:left="426"/>
        <w:jc w:val="both"/>
        <w:rPr>
          <w:lang w:val="en-US"/>
        </w:rPr>
      </w:pPr>
      <w:r w:rsidRPr="009A2461">
        <w:rPr>
          <w:lang w:val="en-US"/>
        </w:rPr>
        <w:t xml:space="preserve"> • not ordering or offering spamming, including for advertising purposes;</w:t>
      </w:r>
    </w:p>
    <w:p w:rsidR="009A2461" w:rsidRPr="00F25ED5" w:rsidRDefault="009A2461" w:rsidP="00F25ED5">
      <w:pPr>
        <w:spacing w:after="0"/>
        <w:jc w:val="both"/>
        <w:rPr>
          <w:lang w:val="uk-UA"/>
        </w:rPr>
      </w:pPr>
      <w:r w:rsidRPr="00F25ED5">
        <w:rPr>
          <w:b/>
          <w:lang w:val="en-US"/>
        </w:rPr>
        <w:t xml:space="preserve"> Spam</w:t>
      </w:r>
      <w:r w:rsidRPr="009A2461">
        <w:rPr>
          <w:lang w:val="en-US"/>
        </w:rPr>
        <w:t xml:space="preserve"> are not pre-ordered electronic text and / or multimedia messages, which are either massive or which do not provide reliable information about the full name, own mail or email address of the Subscriber or the sender of these messages, or further receipt of which the consumer can not stop  by informing the Subscriber or the sender, in addition to the operator, s</w:t>
      </w:r>
      <w:r w:rsidR="00F25ED5">
        <w:rPr>
          <w:lang w:val="en-US"/>
        </w:rPr>
        <w:t>ervice provider communication</w:t>
      </w:r>
      <w:r w:rsidR="00F25ED5">
        <w:rPr>
          <w:lang w:val="uk-UA"/>
        </w:rPr>
        <w:t>:</w:t>
      </w:r>
    </w:p>
    <w:p w:rsidR="009A2461" w:rsidRPr="009A2461" w:rsidRDefault="00F25ED5" w:rsidP="00F25ED5">
      <w:pPr>
        <w:spacing w:after="0"/>
        <w:ind w:left="426"/>
        <w:jc w:val="both"/>
        <w:rPr>
          <w:lang w:val="en-US"/>
        </w:rPr>
      </w:pPr>
      <w:r>
        <w:rPr>
          <w:lang w:val="en-US"/>
        </w:rPr>
        <w:t xml:space="preserve"> • d</w:t>
      </w:r>
      <w:r w:rsidR="009A2461" w:rsidRPr="009A2461">
        <w:rPr>
          <w:lang w:val="en-US"/>
        </w:rPr>
        <w:t>o not send spam, including for advertising purposes;</w:t>
      </w:r>
    </w:p>
    <w:p w:rsidR="009A2461" w:rsidRPr="009A2461" w:rsidRDefault="009A2461" w:rsidP="00F25ED5">
      <w:pPr>
        <w:spacing w:after="0"/>
        <w:ind w:left="426"/>
        <w:jc w:val="both"/>
        <w:rPr>
          <w:lang w:val="en-US"/>
        </w:rPr>
      </w:pPr>
      <w:r w:rsidRPr="009A2461">
        <w:rPr>
          <w:lang w:val="en-US"/>
        </w:rPr>
        <w:t xml:space="preserve"> • not commit and not facilitate any actions that impede the work of other Subscribers of the Service or the normal functioning of the Operator's equipment, including the server load beyond the limits set by the Operator for Subscribers in accordance with the agreement.</w:t>
      </w:r>
    </w:p>
    <w:p w:rsidR="009A2461" w:rsidRPr="009A2461" w:rsidRDefault="009A2461" w:rsidP="00F25ED5">
      <w:pPr>
        <w:spacing w:after="0"/>
        <w:ind w:left="426"/>
        <w:jc w:val="both"/>
        <w:rPr>
          <w:lang w:val="en-US"/>
        </w:rPr>
      </w:pPr>
      <w:r w:rsidRPr="009A2461">
        <w:rPr>
          <w:lang w:val="en-US"/>
        </w:rPr>
        <w:t xml:space="preserve"> • not to carry out unauthorized access and causing any damage to the Operator's resources, users of the Internet and other networks, which can be accessed via the Internet;</w:t>
      </w:r>
    </w:p>
    <w:p w:rsidR="009A2461" w:rsidRPr="009A2461" w:rsidRDefault="009A2461" w:rsidP="00F25ED5">
      <w:pPr>
        <w:spacing w:after="0"/>
        <w:ind w:left="426"/>
        <w:jc w:val="both"/>
        <w:rPr>
          <w:lang w:val="en-US"/>
        </w:rPr>
      </w:pPr>
      <w:r w:rsidRPr="009A2461">
        <w:rPr>
          <w:lang w:val="en-US"/>
        </w:rPr>
        <w:lastRenderedPageBreak/>
        <w:t xml:space="preserve"> • other actions that contradict the generally accepted norms of using Internet resources or threaten the integrity of the Operator's network.</w:t>
      </w:r>
    </w:p>
    <w:p w:rsidR="009A2461" w:rsidRPr="009A2461" w:rsidRDefault="009A2461" w:rsidP="005164A4">
      <w:pPr>
        <w:spacing w:after="0"/>
        <w:jc w:val="both"/>
        <w:rPr>
          <w:lang w:val="en-US"/>
        </w:rPr>
      </w:pPr>
    </w:p>
    <w:p w:rsidR="009A2461" w:rsidRPr="00F25ED5" w:rsidRDefault="009A2461" w:rsidP="005164A4">
      <w:pPr>
        <w:spacing w:after="0"/>
        <w:jc w:val="both"/>
        <w:rPr>
          <w:b/>
          <w:lang w:val="en-US"/>
        </w:rPr>
      </w:pPr>
      <w:r w:rsidRPr="00F25ED5">
        <w:rPr>
          <w:b/>
          <w:lang w:val="en-US"/>
        </w:rPr>
        <w:t xml:space="preserve"> 3.2.9.  In case of detecting the fact of distribution of spam containing information about the Subscriber's resource / site located on the Operator's server, the Subscriber undertakes within 6 (six) hours to delete this resource / site.</w:t>
      </w:r>
    </w:p>
    <w:p w:rsidR="009A2461" w:rsidRPr="009A2461" w:rsidRDefault="009A2461" w:rsidP="005164A4">
      <w:pPr>
        <w:spacing w:after="0"/>
        <w:jc w:val="both"/>
        <w:rPr>
          <w:lang w:val="en-US"/>
        </w:rPr>
      </w:pPr>
      <w:r w:rsidRPr="009A2461">
        <w:rPr>
          <w:lang w:val="en-US"/>
        </w:rPr>
        <w:t xml:space="preserve"> 3.2.10.  Sign the Agreement and the Acceptance of the provided services (performed works), within 5 (five) calendar days from the date of receipt of the specified documents from the Operator.</w:t>
      </w:r>
    </w:p>
    <w:p w:rsidR="009A2461" w:rsidRPr="009A2461" w:rsidRDefault="009A2461" w:rsidP="005164A4">
      <w:pPr>
        <w:spacing w:after="0"/>
        <w:jc w:val="both"/>
        <w:rPr>
          <w:lang w:val="en-US"/>
        </w:rPr>
      </w:pPr>
      <w:r w:rsidRPr="009A2461">
        <w:rPr>
          <w:lang w:val="en-US"/>
        </w:rPr>
        <w:t xml:space="preserve"> 3.2.11.  Notify the Operator in the term specified in the agreement, but not less than for 10 days, about the change of the mandatory requisites provided for in the contract;</w:t>
      </w:r>
    </w:p>
    <w:p w:rsidR="009A2461" w:rsidRPr="009A2461" w:rsidRDefault="009A2461" w:rsidP="005164A4">
      <w:pPr>
        <w:spacing w:after="0"/>
        <w:jc w:val="both"/>
        <w:rPr>
          <w:lang w:val="en-US"/>
        </w:rPr>
      </w:pPr>
      <w:r w:rsidRPr="009A2461">
        <w:rPr>
          <w:lang w:val="en-US"/>
        </w:rPr>
        <w:t xml:space="preserve"> 3.2.12.  Prohibition of using end-use equipment for committing unlawful actions or actions that are in conflict with the interests of national security, defense and law and order;</w:t>
      </w:r>
    </w:p>
    <w:p w:rsidR="009A2461" w:rsidRPr="009A2461" w:rsidRDefault="009A2461" w:rsidP="005164A4">
      <w:pPr>
        <w:spacing w:after="0"/>
        <w:jc w:val="both"/>
        <w:rPr>
          <w:lang w:val="en-US"/>
        </w:rPr>
      </w:pPr>
      <w:r w:rsidRPr="009A2461">
        <w:rPr>
          <w:lang w:val="en-US"/>
        </w:rPr>
        <w:t xml:space="preserve"> 3.2.13.  Prevent commercial use of end-use equipment to provide services to third parties;</w:t>
      </w:r>
    </w:p>
    <w:p w:rsidR="009A2461" w:rsidRPr="009A2461" w:rsidRDefault="009A2461" w:rsidP="005164A4">
      <w:pPr>
        <w:spacing w:after="0"/>
        <w:jc w:val="both"/>
        <w:rPr>
          <w:lang w:val="en-US"/>
        </w:rPr>
      </w:pPr>
      <w:r w:rsidRPr="009A2461">
        <w:rPr>
          <w:lang w:val="en-US"/>
        </w:rPr>
        <w:t xml:space="preserve"> 3.2.14.  To keep the equipment in good condition;</w:t>
      </w:r>
    </w:p>
    <w:p w:rsidR="009A2461" w:rsidRPr="009A2461" w:rsidRDefault="009A2461" w:rsidP="005164A4">
      <w:pPr>
        <w:spacing w:after="0"/>
        <w:jc w:val="both"/>
        <w:rPr>
          <w:lang w:val="en-US"/>
        </w:rPr>
      </w:pPr>
      <w:r w:rsidRPr="009A2461">
        <w:rPr>
          <w:lang w:val="en-US"/>
        </w:rPr>
        <w:t xml:space="preserve"> 3.2.15.  Notify, including in writing, to the Operator's request about the type of terminal equipment used for receiving services;</w:t>
      </w:r>
    </w:p>
    <w:p w:rsidR="009A2461" w:rsidRPr="009A2461" w:rsidRDefault="009A2461" w:rsidP="005164A4">
      <w:pPr>
        <w:spacing w:after="0"/>
        <w:jc w:val="both"/>
        <w:rPr>
          <w:lang w:val="en-US"/>
        </w:rPr>
      </w:pPr>
      <w:r w:rsidRPr="009A2461">
        <w:rPr>
          <w:lang w:val="en-US"/>
        </w:rPr>
        <w:t xml:space="preserve"> 3.2.16.  Prevent commercial use of end-use equipment to provide services to third parties;</w:t>
      </w:r>
    </w:p>
    <w:p w:rsidR="009A2461" w:rsidRPr="009A2461" w:rsidRDefault="009A2461" w:rsidP="005164A4">
      <w:pPr>
        <w:spacing w:after="0"/>
        <w:jc w:val="both"/>
        <w:rPr>
          <w:lang w:val="en-US"/>
        </w:rPr>
      </w:pPr>
      <w:r w:rsidRPr="009A2461">
        <w:rPr>
          <w:lang w:val="en-US"/>
        </w:rPr>
        <w:t xml:space="preserve"> 3.2.17.  To provide in accordance with the Law of Ukraine "On Protection of Personal Data" and Section 7 of the Agreement, the consent of the Subscriber for the processing of personal data necessary for the conclusion of a contract and provision of telecommunication services;</w:t>
      </w:r>
    </w:p>
    <w:p w:rsidR="009A2461" w:rsidRPr="009A2461" w:rsidRDefault="009A2461" w:rsidP="005164A4">
      <w:pPr>
        <w:spacing w:after="0"/>
        <w:jc w:val="both"/>
        <w:rPr>
          <w:lang w:val="en-US"/>
        </w:rPr>
      </w:pPr>
      <w:r w:rsidRPr="009A2461">
        <w:rPr>
          <w:lang w:val="en-US"/>
        </w:rPr>
        <w:t xml:space="preserve"> 3.2.18.  By agreement of the parties, other duties are in accordance with the legislation.</w:t>
      </w:r>
    </w:p>
    <w:p w:rsidR="009A2461" w:rsidRPr="009A2461" w:rsidRDefault="009A2461" w:rsidP="005164A4">
      <w:pPr>
        <w:spacing w:after="0"/>
        <w:jc w:val="both"/>
        <w:rPr>
          <w:lang w:val="en-US"/>
        </w:rPr>
      </w:pPr>
    </w:p>
    <w:p w:rsidR="009A2461" w:rsidRPr="00F25ED5" w:rsidRDefault="009A2461" w:rsidP="005164A4">
      <w:pPr>
        <w:spacing w:after="0"/>
        <w:jc w:val="both"/>
        <w:rPr>
          <w:b/>
          <w:lang w:val="en-US"/>
        </w:rPr>
      </w:pPr>
      <w:r w:rsidRPr="00F25ED5">
        <w:rPr>
          <w:b/>
          <w:lang w:val="en-US"/>
        </w:rPr>
        <w:t xml:space="preserve"> 3.3.  Operator's Rights:</w:t>
      </w:r>
    </w:p>
    <w:p w:rsidR="009A2461" w:rsidRPr="009A2461" w:rsidRDefault="009A2461" w:rsidP="005164A4">
      <w:pPr>
        <w:spacing w:after="0"/>
        <w:jc w:val="both"/>
        <w:rPr>
          <w:lang w:val="en-US"/>
        </w:rPr>
      </w:pPr>
      <w:r w:rsidRPr="009A2461">
        <w:rPr>
          <w:lang w:val="en-US"/>
        </w:rPr>
        <w:t xml:space="preserve"> 3.3.1.  Require a timely payment of the Services by the Subscriber in accordance with the provisions of the Agreement.</w:t>
      </w:r>
    </w:p>
    <w:p w:rsidR="009A2461" w:rsidRPr="009A2461" w:rsidRDefault="009A2461" w:rsidP="005164A4">
      <w:pPr>
        <w:spacing w:after="0"/>
        <w:jc w:val="both"/>
        <w:rPr>
          <w:lang w:val="en-US"/>
        </w:rPr>
      </w:pPr>
      <w:r w:rsidRPr="009A2461">
        <w:rPr>
          <w:lang w:val="en-US"/>
        </w:rPr>
        <w:t xml:space="preserve"> 3.3.2.  Temporarily, completely or partially, terminate the provision of services (their individual types), in particular:</w:t>
      </w:r>
    </w:p>
    <w:p w:rsidR="009A2461" w:rsidRPr="009A2461" w:rsidRDefault="009A2461" w:rsidP="005164A4">
      <w:pPr>
        <w:spacing w:after="0"/>
        <w:jc w:val="both"/>
        <w:rPr>
          <w:lang w:val="en-US"/>
        </w:rPr>
      </w:pPr>
      <w:r w:rsidRPr="009A2461">
        <w:rPr>
          <w:lang w:val="en-US"/>
        </w:rPr>
        <w:t xml:space="preserve"> - in case of termination of the activity of the Operator for the provision of services in accordance with the legislation;</w:t>
      </w:r>
    </w:p>
    <w:p w:rsidR="009A2461" w:rsidRPr="009A2461" w:rsidRDefault="009A2461" w:rsidP="00F25ED5">
      <w:pPr>
        <w:spacing w:after="0"/>
        <w:ind w:left="709"/>
        <w:jc w:val="both"/>
        <w:rPr>
          <w:lang w:val="en-US"/>
        </w:rPr>
      </w:pPr>
      <w:r w:rsidRPr="009A2461">
        <w:rPr>
          <w:lang w:val="en-US"/>
        </w:rPr>
        <w:t xml:space="preserve"> • on the initiative of the Operator, notifying the Subscriber about this within 30 calendar days prior to the scheduled date of termination of the provision of services;</w:t>
      </w:r>
    </w:p>
    <w:p w:rsidR="009A2461" w:rsidRPr="009A2461" w:rsidRDefault="009A2461" w:rsidP="00F25ED5">
      <w:pPr>
        <w:spacing w:after="0"/>
        <w:ind w:left="709"/>
        <w:jc w:val="both"/>
        <w:rPr>
          <w:lang w:val="en-US"/>
        </w:rPr>
      </w:pPr>
      <w:r w:rsidRPr="009A2461">
        <w:rPr>
          <w:lang w:val="en-US"/>
        </w:rPr>
        <w:t xml:space="preserve"> • at the request of the Subscriber, indicating the reasons and terms of such termination;  with observance of the terms specified in clause 8.3 of this Agreement;</w:t>
      </w:r>
    </w:p>
    <w:p w:rsidR="009A2461" w:rsidRPr="009A2461" w:rsidRDefault="009A2461" w:rsidP="00F25ED5">
      <w:pPr>
        <w:spacing w:after="0"/>
        <w:ind w:left="709"/>
        <w:jc w:val="both"/>
        <w:rPr>
          <w:lang w:val="en-US"/>
        </w:rPr>
      </w:pPr>
      <w:r w:rsidRPr="009A2461">
        <w:rPr>
          <w:lang w:val="en-US"/>
        </w:rPr>
        <w:t xml:space="preserve"> • in connection with the arrears of payment for services over the term or amount specified in the contract, in accordance with the legislation, and also the expiration of the funds for the prepaid services in accordance with the legislation and the contract, if within 3 days after sending the notice of the deadline for payment  did not receive confirmation of payment, and until the date of payment of the debt;</w:t>
      </w:r>
    </w:p>
    <w:p w:rsidR="009A2461" w:rsidRPr="009A2461" w:rsidRDefault="009A2461" w:rsidP="00F25ED5">
      <w:pPr>
        <w:spacing w:after="0"/>
        <w:ind w:left="709"/>
        <w:jc w:val="both"/>
        <w:rPr>
          <w:lang w:val="en-US"/>
        </w:rPr>
      </w:pPr>
      <w:r w:rsidRPr="009A2461">
        <w:rPr>
          <w:lang w:val="en-US"/>
        </w:rPr>
        <w:t xml:space="preserve"> • in connection with the provision by the Operator of preventive, repair or other work, the execution of which prevents the provision of services until the opportunity to provide the corresponding services is restored, notifying the Subscriber by e-mail not later than 24 hours before the beginning thereof;</w:t>
      </w:r>
    </w:p>
    <w:p w:rsidR="009A2461" w:rsidRPr="009A2461" w:rsidRDefault="009A2461" w:rsidP="00F25ED5">
      <w:pPr>
        <w:spacing w:after="0"/>
        <w:ind w:left="709"/>
        <w:jc w:val="both"/>
        <w:rPr>
          <w:lang w:val="en-US"/>
        </w:rPr>
      </w:pPr>
      <w:r w:rsidRPr="009A2461">
        <w:rPr>
          <w:lang w:val="en-US"/>
        </w:rPr>
        <w:t xml:space="preserve"> • in connection with the occurrence of a natural disaster, emergency, introduction of emergency or martial law in accordance with the legislation and clause 5.1.4.  The contract;</w:t>
      </w:r>
    </w:p>
    <w:p w:rsidR="009A2461" w:rsidRPr="009A2461" w:rsidRDefault="009A2461" w:rsidP="00F25ED5">
      <w:pPr>
        <w:spacing w:after="0"/>
        <w:ind w:left="709"/>
        <w:jc w:val="both"/>
        <w:rPr>
          <w:lang w:val="en-US"/>
        </w:rPr>
      </w:pPr>
      <w:r w:rsidRPr="009A2461">
        <w:rPr>
          <w:lang w:val="en-US"/>
        </w:rPr>
        <w:t xml:space="preserve"> • if the Operator classifies any actions performed or performed by the Subscriber or third parties through the Services provided to the Subscriber under this Agreement as causing or </w:t>
      </w:r>
      <w:r w:rsidRPr="009A2461">
        <w:rPr>
          <w:lang w:val="en-US"/>
        </w:rPr>
        <w:lastRenderedPageBreak/>
        <w:t>capable of causing damage to the Operator, to other Subscribers or to the normal operation of the network.  These actions include those caused by:</w:t>
      </w:r>
    </w:p>
    <w:p w:rsidR="009A2461" w:rsidRPr="00F25ED5" w:rsidRDefault="009A2461" w:rsidP="00F25ED5">
      <w:pPr>
        <w:pStyle w:val="a3"/>
        <w:numPr>
          <w:ilvl w:val="0"/>
          <w:numId w:val="1"/>
        </w:numPr>
        <w:spacing w:after="0"/>
        <w:jc w:val="both"/>
        <w:rPr>
          <w:lang w:val="en-US"/>
        </w:rPr>
      </w:pPr>
      <w:r w:rsidRPr="00F25ED5">
        <w:rPr>
          <w:lang w:val="en-US"/>
        </w:rPr>
        <w:t>technical defects of the equipment of the Subscriber;</w:t>
      </w:r>
    </w:p>
    <w:p w:rsidR="009A2461" w:rsidRPr="00F25ED5" w:rsidRDefault="009A2461" w:rsidP="00F25ED5">
      <w:pPr>
        <w:pStyle w:val="a3"/>
        <w:numPr>
          <w:ilvl w:val="0"/>
          <w:numId w:val="1"/>
        </w:numPr>
        <w:spacing w:after="0"/>
        <w:jc w:val="both"/>
        <w:rPr>
          <w:lang w:val="en-US"/>
        </w:rPr>
      </w:pPr>
      <w:r w:rsidRPr="00F25ED5">
        <w:rPr>
          <w:lang w:val="en-US"/>
        </w:rPr>
        <w:t>incorrect adjustment of the network part of the Subscriber's software;</w:t>
      </w:r>
    </w:p>
    <w:p w:rsidR="009A2461" w:rsidRPr="00F25ED5" w:rsidRDefault="009A2461" w:rsidP="00F25ED5">
      <w:pPr>
        <w:pStyle w:val="a3"/>
        <w:numPr>
          <w:ilvl w:val="0"/>
          <w:numId w:val="1"/>
        </w:numPr>
        <w:spacing w:after="0"/>
        <w:jc w:val="both"/>
        <w:rPr>
          <w:lang w:val="en-US"/>
        </w:rPr>
      </w:pPr>
      <w:r w:rsidRPr="00F25ED5">
        <w:rPr>
          <w:lang w:val="en-US"/>
        </w:rPr>
        <w:t>intentional actions of the Subscriber, which interfere with the normal functioning of the Operator's network or the operation of the Operator's Subscribers;</w:t>
      </w:r>
    </w:p>
    <w:p w:rsidR="009A2461" w:rsidRPr="00F25ED5" w:rsidRDefault="009A2461" w:rsidP="00F25ED5">
      <w:pPr>
        <w:pStyle w:val="a3"/>
        <w:numPr>
          <w:ilvl w:val="0"/>
          <w:numId w:val="1"/>
        </w:numPr>
        <w:spacing w:after="0"/>
        <w:jc w:val="both"/>
        <w:rPr>
          <w:lang w:val="en-US"/>
        </w:rPr>
      </w:pPr>
      <w:r w:rsidRPr="00F25ED5">
        <w:rPr>
          <w:lang w:val="en-US"/>
        </w:rPr>
        <w:t>violation of the legislation on the operation of the final equipment by the Subscriber, until the restoration of the operating rules.</w:t>
      </w:r>
    </w:p>
    <w:p w:rsidR="009A2461" w:rsidRPr="009A2461" w:rsidRDefault="009A2461" w:rsidP="005164A4">
      <w:pPr>
        <w:spacing w:after="0"/>
        <w:jc w:val="both"/>
        <w:rPr>
          <w:lang w:val="en-US"/>
        </w:rPr>
      </w:pPr>
    </w:p>
    <w:p w:rsidR="009A2461" w:rsidRPr="00F25ED5" w:rsidRDefault="009A2461" w:rsidP="005164A4">
      <w:pPr>
        <w:spacing w:after="0"/>
        <w:jc w:val="both"/>
        <w:rPr>
          <w:b/>
          <w:lang w:val="en-US"/>
        </w:rPr>
      </w:pPr>
      <w:r w:rsidRPr="00F25ED5">
        <w:rPr>
          <w:b/>
          <w:lang w:val="en-US"/>
        </w:rPr>
        <w:t xml:space="preserve"> 3.3.3.  Terminate access to the Services or terminate the contract unilaterally without notice in the case of:</w:t>
      </w:r>
    </w:p>
    <w:p w:rsidR="009A2461" w:rsidRDefault="009A2461" w:rsidP="005164A4">
      <w:pPr>
        <w:spacing w:after="0"/>
        <w:jc w:val="both"/>
      </w:pPr>
      <w:r w:rsidRPr="009A2461">
        <w:rPr>
          <w:lang w:val="en-US"/>
        </w:rPr>
        <w:t>  - Publications or transfers by the Subscriber of any information or software that contains computer viruses or other components that are equivalent to them;</w:t>
      </w:r>
    </w:p>
    <w:p w:rsidR="009A2461" w:rsidRPr="009A2461" w:rsidRDefault="009A2461" w:rsidP="005164A4">
      <w:pPr>
        <w:spacing w:after="0"/>
        <w:jc w:val="both"/>
        <w:rPr>
          <w:lang w:val="en-US"/>
        </w:rPr>
      </w:pPr>
      <w:r w:rsidRPr="009A2461">
        <w:rPr>
          <w:lang w:val="en-US"/>
        </w:rPr>
        <w:t>- The Subscriber's actions that restrict the access of other users to the Operator's Services;</w:t>
      </w:r>
    </w:p>
    <w:p w:rsidR="009A2461" w:rsidRPr="009A2461" w:rsidRDefault="009A2461" w:rsidP="005164A4">
      <w:pPr>
        <w:spacing w:after="0"/>
        <w:jc w:val="both"/>
        <w:rPr>
          <w:lang w:val="en-US"/>
        </w:rPr>
      </w:pPr>
      <w:r w:rsidRPr="009A2461">
        <w:rPr>
          <w:lang w:val="en-US"/>
        </w:rPr>
        <w:t xml:space="preserve"> - attempts to unlawfully access the Subscriber's resources available on the Internet;</w:t>
      </w:r>
    </w:p>
    <w:p w:rsidR="009A2461" w:rsidRPr="009A2461" w:rsidRDefault="009A2461" w:rsidP="005164A4">
      <w:pPr>
        <w:spacing w:after="0"/>
        <w:jc w:val="both"/>
        <w:rPr>
          <w:lang w:val="en-US"/>
        </w:rPr>
      </w:pPr>
      <w:r w:rsidRPr="009A2461">
        <w:rPr>
          <w:lang w:val="en-US"/>
        </w:rPr>
        <w:t xml:space="preserve"> - Distribution through the Internet of any information that contravenes the requirements of Ukrainian legislation or international law;</w:t>
      </w:r>
    </w:p>
    <w:p w:rsidR="009A2461" w:rsidRPr="009A2461" w:rsidRDefault="009A2461" w:rsidP="005164A4">
      <w:pPr>
        <w:spacing w:after="0"/>
        <w:jc w:val="both"/>
        <w:rPr>
          <w:lang w:val="en-US"/>
        </w:rPr>
      </w:pPr>
      <w:r w:rsidRPr="009A2461">
        <w:rPr>
          <w:lang w:val="en-US"/>
        </w:rPr>
        <w:t xml:space="preserve"> - Spamming or advertising of resources supported by the Services;</w:t>
      </w:r>
    </w:p>
    <w:p w:rsidR="009A2461" w:rsidRPr="009A2461" w:rsidRDefault="009A2461" w:rsidP="005164A4">
      <w:pPr>
        <w:spacing w:after="0"/>
        <w:jc w:val="both"/>
        <w:rPr>
          <w:lang w:val="en-US"/>
        </w:rPr>
      </w:pPr>
      <w:r w:rsidRPr="009A2461">
        <w:rPr>
          <w:lang w:val="en-US"/>
        </w:rPr>
        <w:t xml:space="preserve"> - Illegal placement and use of copyrighted information;</w:t>
      </w:r>
    </w:p>
    <w:p w:rsidR="009A2461" w:rsidRPr="009A2461" w:rsidRDefault="009A2461" w:rsidP="005164A4">
      <w:pPr>
        <w:spacing w:after="0"/>
        <w:jc w:val="both"/>
        <w:rPr>
          <w:lang w:val="en-US"/>
        </w:rPr>
      </w:pPr>
      <w:r w:rsidRPr="009A2461">
        <w:rPr>
          <w:lang w:val="en-US"/>
        </w:rPr>
        <w:t xml:space="preserve"> - Any actions that may or may result in interruptions in operation of the network or telecommunications services of the Operator;</w:t>
      </w:r>
    </w:p>
    <w:p w:rsidR="009A2461" w:rsidRPr="009A2461" w:rsidRDefault="009A2461" w:rsidP="005164A4">
      <w:pPr>
        <w:spacing w:after="0"/>
        <w:jc w:val="both"/>
        <w:rPr>
          <w:lang w:val="en-US"/>
        </w:rPr>
      </w:pPr>
      <w:r w:rsidRPr="009A2461">
        <w:rPr>
          <w:lang w:val="en-US"/>
        </w:rPr>
        <w:t xml:space="preserve"> - Placing information and distributing advertising that is contrary to current Ukrainian or international legislation;</w:t>
      </w:r>
    </w:p>
    <w:p w:rsidR="009A2461" w:rsidRPr="009A2461" w:rsidRDefault="009A2461" w:rsidP="005164A4">
      <w:pPr>
        <w:spacing w:after="0"/>
        <w:jc w:val="both"/>
        <w:rPr>
          <w:lang w:val="en-US"/>
        </w:rPr>
      </w:pPr>
      <w:r w:rsidRPr="009A2461">
        <w:rPr>
          <w:lang w:val="en-US"/>
        </w:rPr>
        <w:t xml:space="preserve"> - Actions that cause damage to the Operator or Internet Society;</w:t>
      </w:r>
    </w:p>
    <w:p w:rsidR="009A2461" w:rsidRPr="009A2461" w:rsidRDefault="009A2461" w:rsidP="005164A4">
      <w:pPr>
        <w:spacing w:after="0"/>
        <w:jc w:val="both"/>
        <w:rPr>
          <w:lang w:val="en-US"/>
        </w:rPr>
      </w:pPr>
      <w:r w:rsidRPr="009A2461">
        <w:rPr>
          <w:lang w:val="en-US"/>
        </w:rPr>
        <w:t xml:space="preserve"> - Any other illegal actions or actions that contradict the requirements of the current legislation of Ukraine;</w:t>
      </w:r>
    </w:p>
    <w:p w:rsidR="009A2461" w:rsidRPr="009A2461" w:rsidRDefault="009A2461" w:rsidP="005164A4">
      <w:pPr>
        <w:spacing w:after="0"/>
        <w:jc w:val="both"/>
        <w:rPr>
          <w:lang w:val="en-US"/>
        </w:rPr>
      </w:pPr>
      <w:r w:rsidRPr="009A2461">
        <w:rPr>
          <w:lang w:val="en-US"/>
        </w:rPr>
        <w:t xml:space="preserve"> - Violation by the Subscriber of the Rules for obtaining telecommunication Services specified in clause 2.2.8.  this agreement;</w:t>
      </w:r>
    </w:p>
    <w:p w:rsidR="009A2461" w:rsidRPr="009A2461" w:rsidRDefault="009A2461" w:rsidP="005164A4">
      <w:pPr>
        <w:spacing w:after="0"/>
        <w:jc w:val="both"/>
        <w:rPr>
          <w:lang w:val="en-US"/>
        </w:rPr>
      </w:pPr>
      <w:r w:rsidRPr="009A2461">
        <w:rPr>
          <w:lang w:val="en-US"/>
        </w:rPr>
        <w:t xml:space="preserve"> - In case if the Operator is identified by the Subscriber when submitting the registration in accordance with clause 6.1, as well as clause 7.6 of this agreement, incomplete, false, inaccurate information.</w:t>
      </w:r>
    </w:p>
    <w:p w:rsidR="009A2461" w:rsidRPr="009A2461" w:rsidRDefault="009A2461" w:rsidP="005164A4">
      <w:pPr>
        <w:spacing w:after="0"/>
        <w:jc w:val="both"/>
        <w:rPr>
          <w:lang w:val="en-US"/>
        </w:rPr>
      </w:pPr>
      <w:r w:rsidRPr="009A2461">
        <w:rPr>
          <w:lang w:val="en-US"/>
        </w:rPr>
        <w:t xml:space="preserve"> 3.3.4.  The Operator reserves the right to send messages to the Subscriber, indicated by him during registration, about the expiration of the period of service provision for 3 (three) days before the date of its termination.  At the same time from the moment of sending this electronic message to the Operator, the Subscriber is considered to be warned.</w:t>
      </w:r>
    </w:p>
    <w:p w:rsidR="009A2461" w:rsidRPr="009A2461" w:rsidRDefault="009A2461" w:rsidP="005164A4">
      <w:pPr>
        <w:spacing w:after="0"/>
        <w:jc w:val="both"/>
        <w:rPr>
          <w:lang w:val="en-US"/>
        </w:rPr>
      </w:pPr>
      <w:r w:rsidRPr="009A2461">
        <w:rPr>
          <w:lang w:val="en-US"/>
        </w:rPr>
        <w:t xml:space="preserve"> 3.3.5.  At the end of 48 (forty-eight) hours after the Operator refuses to provide the Services to the Subscriber or the termination of the Agreement, it automatically removes all information that belonged to the Subscriber.  Within these 48 (forty-eight) hours, the Operator shall in full store all information and documents provided to him by the Subscriber for the purpose of delegation of domain names.</w:t>
      </w:r>
    </w:p>
    <w:p w:rsidR="009A2461" w:rsidRPr="009A2461" w:rsidRDefault="009A2461" w:rsidP="005164A4">
      <w:pPr>
        <w:spacing w:after="0"/>
        <w:jc w:val="both"/>
        <w:rPr>
          <w:lang w:val="en-US"/>
        </w:rPr>
      </w:pPr>
      <w:r w:rsidRPr="009A2461">
        <w:rPr>
          <w:lang w:val="en-US"/>
        </w:rPr>
        <w:t xml:space="preserve"> 3.3.6.  With the increased needs of the Subscriber to the hardware and other resources provided within the framework of the ordered service, in accordance with this agreement, the Operator reserves the right to offer the Subscriber a transition to another tariff plan, and in case of the refusal of the Subscriber - to terminate his maintenance without refunding the money and to terminate this Agreement in  unilaterally.</w:t>
      </w:r>
    </w:p>
    <w:p w:rsidR="009A2461" w:rsidRPr="009A2461" w:rsidRDefault="009A2461" w:rsidP="005164A4">
      <w:pPr>
        <w:spacing w:after="0"/>
        <w:jc w:val="both"/>
        <w:rPr>
          <w:lang w:val="en-US"/>
        </w:rPr>
      </w:pPr>
      <w:r w:rsidRPr="009A2461">
        <w:rPr>
          <w:lang w:val="en-US"/>
        </w:rPr>
        <w:t xml:space="preserve"> 3.3.7.  The operator has the right to change the terms of this agreement (including the terms of payment).  The date of entry into force of the amendments to this agreement is the date of their publication on the official website of the Operator www.Hosting.UA.</w:t>
      </w:r>
    </w:p>
    <w:p w:rsidR="009A2461" w:rsidRPr="00F25ED5" w:rsidRDefault="009A2461" w:rsidP="005164A4">
      <w:pPr>
        <w:spacing w:after="0"/>
        <w:jc w:val="both"/>
        <w:rPr>
          <w:b/>
          <w:lang w:val="en-US"/>
        </w:rPr>
      </w:pPr>
      <w:r w:rsidRPr="00F25ED5">
        <w:rPr>
          <w:b/>
          <w:lang w:val="en-US"/>
        </w:rPr>
        <w:lastRenderedPageBreak/>
        <w:t xml:space="preserve"> 3.3.8.  The Operator reserves the right to immediately terminate the provision of the Services and terminate the Contract in case of non-fulfillment by the Subscriber in clause 3.2.8.  of this Agreement.</w:t>
      </w:r>
    </w:p>
    <w:p w:rsidR="009A2461" w:rsidRPr="009A2461" w:rsidRDefault="009A2461" w:rsidP="005164A4">
      <w:pPr>
        <w:spacing w:after="0"/>
        <w:jc w:val="both"/>
        <w:rPr>
          <w:lang w:val="en-US"/>
        </w:rPr>
      </w:pPr>
      <w:r w:rsidRPr="009A2461">
        <w:rPr>
          <w:lang w:val="en-US"/>
        </w:rPr>
        <w:t xml:space="preserve"> 3.3.9.  The operator has the right to reduce the list, temporarily suspend or terminate the provision of services in accordance with the Law of Ukraine "On Telecommunications" and the Telecommunications Services Regulation.</w:t>
      </w:r>
    </w:p>
    <w:p w:rsidR="009A2461" w:rsidRPr="009A2461" w:rsidRDefault="009A2461" w:rsidP="005164A4">
      <w:pPr>
        <w:spacing w:after="0"/>
        <w:jc w:val="both"/>
        <w:rPr>
          <w:lang w:val="en-US"/>
        </w:rPr>
      </w:pPr>
      <w:r w:rsidRPr="009A2461">
        <w:rPr>
          <w:lang w:val="en-US"/>
        </w:rPr>
        <w:t xml:space="preserve"> 3.3.10.  All licenses purchased from the Operator under this Agreement are solely Operator and may not be transferred to an IP address that does not belong to it.</w:t>
      </w:r>
    </w:p>
    <w:p w:rsidR="009A2461" w:rsidRPr="009A2461" w:rsidRDefault="009A2461" w:rsidP="005164A4">
      <w:pPr>
        <w:spacing w:after="0"/>
        <w:jc w:val="both"/>
        <w:rPr>
          <w:lang w:val="en-US"/>
        </w:rPr>
      </w:pPr>
    </w:p>
    <w:p w:rsidR="009A2461" w:rsidRPr="00F25ED5" w:rsidRDefault="009A2461" w:rsidP="005164A4">
      <w:pPr>
        <w:spacing w:after="0"/>
        <w:jc w:val="both"/>
        <w:rPr>
          <w:b/>
          <w:lang w:val="en-US"/>
        </w:rPr>
      </w:pPr>
      <w:r w:rsidRPr="00F25ED5">
        <w:rPr>
          <w:b/>
          <w:lang w:val="en-US"/>
        </w:rPr>
        <w:t xml:space="preserve"> 3.4.  Subscriber rights:</w:t>
      </w:r>
    </w:p>
    <w:p w:rsidR="009A2461" w:rsidRPr="009A2461" w:rsidRDefault="009A2461" w:rsidP="005164A4">
      <w:pPr>
        <w:spacing w:after="0"/>
        <w:jc w:val="both"/>
        <w:rPr>
          <w:lang w:val="en-US"/>
        </w:rPr>
      </w:pPr>
      <w:r w:rsidRPr="009A2461">
        <w:rPr>
          <w:lang w:val="en-US"/>
        </w:rPr>
        <w:t xml:space="preserve"> 3.4.1.  Require the Operator timely and qualitatively to provide the Services in accordance with the terms of this agreement</w:t>
      </w:r>
    </w:p>
    <w:p w:rsidR="009A2461" w:rsidRPr="009A2461" w:rsidRDefault="009A2461" w:rsidP="005164A4">
      <w:pPr>
        <w:spacing w:after="0"/>
        <w:jc w:val="both"/>
        <w:rPr>
          <w:lang w:val="en-US"/>
        </w:rPr>
      </w:pPr>
      <w:r w:rsidRPr="009A2461">
        <w:rPr>
          <w:lang w:val="en-US"/>
        </w:rPr>
        <w:t xml:space="preserve"> 3.4.2.  Free of charge receive from the Operator information and advice to the extent necessary for the use of the Services and the invoice for the payment of ordered services.</w:t>
      </w:r>
    </w:p>
    <w:p w:rsidR="009A2461" w:rsidRPr="009A2461" w:rsidRDefault="009A2461" w:rsidP="005164A4">
      <w:pPr>
        <w:spacing w:after="0"/>
        <w:jc w:val="both"/>
        <w:rPr>
          <w:lang w:val="en-US"/>
        </w:rPr>
      </w:pPr>
      <w:r w:rsidRPr="009A2461">
        <w:rPr>
          <w:lang w:val="en-US"/>
        </w:rPr>
        <w:t xml:space="preserve"> 3.4.3.  Modify Administrative Contact Domain Name (Admin-C) in the domain zone first and second level.  The cost of the change is 250 (Two hundred and fifty) UAH.</w:t>
      </w:r>
    </w:p>
    <w:p w:rsidR="009A2461" w:rsidRPr="009A2461" w:rsidRDefault="009A2461" w:rsidP="005164A4">
      <w:pPr>
        <w:spacing w:after="0"/>
        <w:jc w:val="both"/>
        <w:rPr>
          <w:lang w:val="en-US"/>
        </w:rPr>
      </w:pPr>
      <w:r w:rsidRPr="009A2461">
        <w:rPr>
          <w:lang w:val="en-US"/>
        </w:rPr>
        <w:t xml:space="preserve"> 3.4.4.  Return of an unused part of funds from the Operator in case of refusal of pre-paid service in cases and in accordance with the procedure specified by the Rules of telecommunication services.  Only the amount used by the Subscriber is to be returned.</w:t>
      </w:r>
    </w:p>
    <w:p w:rsidR="009A2461" w:rsidRPr="009A2461" w:rsidRDefault="009A2461" w:rsidP="005164A4">
      <w:pPr>
        <w:spacing w:after="0"/>
        <w:jc w:val="both"/>
        <w:rPr>
          <w:lang w:val="en-US"/>
        </w:rPr>
      </w:pPr>
      <w:r w:rsidRPr="009A2461">
        <w:rPr>
          <w:lang w:val="en-US"/>
        </w:rPr>
        <w:t xml:space="preserve"> 3.4.5.  Early termination of the agreement upon written request, provided the Operator notifies him, not later than 30 calendar days;</w:t>
      </w:r>
    </w:p>
    <w:p w:rsidR="009A2461" w:rsidRPr="009A2461" w:rsidRDefault="009A2461" w:rsidP="005164A4">
      <w:pPr>
        <w:spacing w:after="0"/>
        <w:jc w:val="both"/>
        <w:rPr>
          <w:lang w:val="en-US"/>
        </w:rPr>
      </w:pPr>
      <w:r w:rsidRPr="009A2461">
        <w:rPr>
          <w:lang w:val="en-US"/>
        </w:rPr>
        <w:t xml:space="preserve"> 3.4.6.  Failure to pay for services for the entire time of damage to telecommunication networks and hardware, which resulted in the temporary cessation of the provision of services in case of violation by the Operator of the deadlines for the elimination of damage and not due to the fault of the Subscriber, from the date of registration by the Operator of the relevant application</w:t>
      </w:r>
    </w:p>
    <w:p w:rsidR="009A2461" w:rsidRPr="009A2461" w:rsidRDefault="009A2461" w:rsidP="005164A4">
      <w:pPr>
        <w:spacing w:after="0"/>
        <w:jc w:val="both"/>
        <w:rPr>
          <w:lang w:val="en-US"/>
        </w:rPr>
      </w:pPr>
      <w:r w:rsidRPr="009A2461">
        <w:rPr>
          <w:lang w:val="en-US"/>
        </w:rPr>
        <w:t xml:space="preserve"> 3.4.7.To compensate for damage caused by failure or improper performance by the Operator of the obligations provided by the contract or legislation;</w:t>
      </w:r>
    </w:p>
    <w:p w:rsidR="009A2461" w:rsidRPr="009A2461" w:rsidRDefault="009A2461" w:rsidP="005164A4">
      <w:pPr>
        <w:spacing w:after="0"/>
        <w:jc w:val="both"/>
        <w:rPr>
          <w:lang w:val="en-US"/>
        </w:rPr>
      </w:pPr>
      <w:r w:rsidRPr="009A2461">
        <w:rPr>
          <w:lang w:val="en-US"/>
        </w:rPr>
        <w:t xml:space="preserve"> 3.4.8.  To refuse services in accordance with the procedure established by the agreement;</w:t>
      </w:r>
    </w:p>
    <w:p w:rsidR="009A2461" w:rsidRPr="009A2461" w:rsidRDefault="009A2461" w:rsidP="005164A4">
      <w:pPr>
        <w:spacing w:after="0"/>
        <w:jc w:val="both"/>
        <w:rPr>
          <w:lang w:val="en-US"/>
        </w:rPr>
      </w:pPr>
      <w:r w:rsidRPr="009A2461">
        <w:rPr>
          <w:lang w:val="en-US"/>
        </w:rPr>
        <w:t xml:space="preserve"> 3.4.9.  Restrictions by the operator, provider of access to certain types of services based on the application of the Subscriber (written application for fixed communication services) and technical capabilities of the operator, provider in accordance with the procedure established by the legislation;</w:t>
      </w:r>
    </w:p>
    <w:p w:rsidR="009A2461" w:rsidRPr="009A2461" w:rsidRDefault="009A2461" w:rsidP="005164A4">
      <w:pPr>
        <w:spacing w:after="0"/>
        <w:jc w:val="both"/>
        <w:rPr>
          <w:lang w:val="en-US"/>
        </w:rPr>
      </w:pPr>
      <w:r w:rsidRPr="009A2461">
        <w:rPr>
          <w:lang w:val="en-US"/>
        </w:rPr>
        <w:t xml:space="preserve"> 3.4.10.  Free (completely or partially) withdrawal of the information on it from the electronic databases of the information and reference services of the Operator;</w:t>
      </w:r>
    </w:p>
    <w:p w:rsidR="009A2461" w:rsidRPr="009A2461" w:rsidRDefault="009A2461" w:rsidP="005164A4">
      <w:pPr>
        <w:spacing w:after="0"/>
        <w:jc w:val="both"/>
        <w:rPr>
          <w:lang w:val="en-US"/>
        </w:rPr>
      </w:pPr>
      <w:r w:rsidRPr="009A2461">
        <w:rPr>
          <w:lang w:val="en-US"/>
        </w:rPr>
        <w:t xml:space="preserve"> 3.4.11.  To re-register on a written application the contract on another Subscriber since the beginning of the new billing period;</w:t>
      </w:r>
    </w:p>
    <w:p w:rsidR="009A2461" w:rsidRPr="009A2461" w:rsidRDefault="009A2461" w:rsidP="005164A4">
      <w:pPr>
        <w:spacing w:after="0"/>
        <w:jc w:val="both"/>
        <w:rPr>
          <w:lang w:val="en-US"/>
        </w:rPr>
      </w:pPr>
      <w:r w:rsidRPr="009A2461">
        <w:rPr>
          <w:lang w:val="en-US"/>
        </w:rPr>
        <w:t xml:space="preserve"> 3.4.12.  Use own means of accounting for the volume of services received provided that they are appropriately certified in accordance with applicable law.</w:t>
      </w:r>
    </w:p>
    <w:p w:rsidR="009A2461" w:rsidRPr="009A2461" w:rsidRDefault="009A2461" w:rsidP="005164A4">
      <w:pPr>
        <w:spacing w:after="0"/>
        <w:jc w:val="both"/>
        <w:rPr>
          <w:lang w:val="en-US"/>
        </w:rPr>
      </w:pPr>
      <w:r w:rsidRPr="009A2461">
        <w:rPr>
          <w:lang w:val="en-US"/>
        </w:rPr>
        <w:t xml:space="preserve"> 3.4.13.  In case of questions of provision of services to the Operator, wishes, statements or complaints in accordance with the Law "On Consumer Rights Protection" and other regulatory acts, apply personally in orally or in writing to the Operator's office, and by phone numbers, postal and electronic  the addresses specified in clause 9.8 of the Agreement.</w:t>
      </w:r>
    </w:p>
    <w:p w:rsidR="009A2461" w:rsidRPr="009A2461" w:rsidRDefault="009A2461" w:rsidP="005164A4">
      <w:pPr>
        <w:spacing w:after="0"/>
        <w:jc w:val="both"/>
        <w:rPr>
          <w:lang w:val="en-US"/>
        </w:rPr>
      </w:pPr>
      <w:r w:rsidRPr="009A2461">
        <w:rPr>
          <w:lang w:val="en-US"/>
        </w:rPr>
        <w:t xml:space="preserve"> 3.4.14.  To challenge the illegal actions of the Operator in accordance with the legislation;</w:t>
      </w:r>
    </w:p>
    <w:p w:rsidR="009A2461" w:rsidRPr="009A2461" w:rsidRDefault="009A2461" w:rsidP="005164A4">
      <w:pPr>
        <w:spacing w:after="0"/>
        <w:jc w:val="both"/>
        <w:rPr>
          <w:lang w:val="en-US"/>
        </w:rPr>
      </w:pPr>
      <w:r w:rsidRPr="009A2461">
        <w:rPr>
          <w:lang w:val="en-US"/>
        </w:rPr>
        <w:t xml:space="preserve"> 3.4.15.  Other rights not inconsistent with the law.</w:t>
      </w:r>
    </w:p>
    <w:p w:rsidR="009A2461" w:rsidRPr="009A2461" w:rsidRDefault="009A2461" w:rsidP="005164A4">
      <w:pPr>
        <w:spacing w:after="0"/>
        <w:jc w:val="both"/>
        <w:rPr>
          <w:lang w:val="en-US"/>
        </w:rPr>
      </w:pPr>
    </w:p>
    <w:p w:rsidR="009A2461" w:rsidRPr="00F25ED5" w:rsidRDefault="009A2461" w:rsidP="00F25ED5">
      <w:pPr>
        <w:spacing w:after="0"/>
        <w:jc w:val="center"/>
        <w:rPr>
          <w:b/>
          <w:lang w:val="en-US"/>
        </w:rPr>
      </w:pPr>
      <w:r w:rsidRPr="00F25ED5">
        <w:rPr>
          <w:b/>
          <w:lang w:val="en-US"/>
        </w:rPr>
        <w:t>4. TARIFFS, PRICE OF SERVICES AND SETTLEMENT PROCEDURE</w:t>
      </w:r>
    </w:p>
    <w:p w:rsidR="009A2461" w:rsidRPr="009A2461" w:rsidRDefault="009A2461" w:rsidP="005164A4">
      <w:pPr>
        <w:spacing w:after="0"/>
        <w:jc w:val="both"/>
        <w:rPr>
          <w:lang w:val="en-US"/>
        </w:rPr>
      </w:pPr>
      <w:r w:rsidRPr="009A2461">
        <w:rPr>
          <w:lang w:val="en-US"/>
        </w:rPr>
        <w:t xml:space="preserve"> 4.1.  Payments for services are carried out at tariffs approved in accordance with the legislation.</w:t>
      </w:r>
    </w:p>
    <w:p w:rsidR="009A2461" w:rsidRPr="009A2461" w:rsidRDefault="009A2461" w:rsidP="005164A4">
      <w:pPr>
        <w:spacing w:after="0"/>
        <w:jc w:val="both"/>
        <w:rPr>
          <w:lang w:val="en-US"/>
        </w:rPr>
      </w:pPr>
      <w:r w:rsidRPr="009A2461">
        <w:rPr>
          <w:lang w:val="en-US"/>
        </w:rPr>
        <w:t xml:space="preserve"> Subscriber has the right to choose tariff plans, tariffs for services set by the Operator and receive information on changes in tariffs for the provision of services.</w:t>
      </w:r>
    </w:p>
    <w:p w:rsidR="009A2461" w:rsidRPr="009A2461" w:rsidRDefault="009A2461" w:rsidP="005164A4">
      <w:pPr>
        <w:spacing w:after="0"/>
        <w:jc w:val="both"/>
        <w:rPr>
          <w:lang w:val="en-US"/>
        </w:rPr>
      </w:pPr>
      <w:r w:rsidRPr="009A2461">
        <w:rPr>
          <w:lang w:val="en-US"/>
        </w:rPr>
        <w:lastRenderedPageBreak/>
        <w:t xml:space="preserve"> Payment terms for services must be detailed from the types of payments charged to the Subscriber for the services received.</w:t>
      </w:r>
    </w:p>
    <w:p w:rsidR="009A2461" w:rsidRPr="009A2461" w:rsidRDefault="009A2461" w:rsidP="005164A4">
      <w:pPr>
        <w:spacing w:after="0"/>
        <w:jc w:val="both"/>
        <w:rPr>
          <w:lang w:val="en-US"/>
        </w:rPr>
      </w:pPr>
      <w:r w:rsidRPr="009A2461">
        <w:rPr>
          <w:lang w:val="en-US"/>
        </w:rPr>
        <w:t xml:space="preserve"> In the case of providing a service package, the charging unit must be defined for each type of service included in the package.</w:t>
      </w:r>
    </w:p>
    <w:p w:rsidR="009A2461" w:rsidRPr="009A2461" w:rsidRDefault="009A2461" w:rsidP="005164A4">
      <w:pPr>
        <w:spacing w:after="0"/>
        <w:jc w:val="both"/>
        <w:rPr>
          <w:lang w:val="en-US"/>
        </w:rPr>
      </w:pPr>
      <w:r w:rsidRPr="009A2461">
        <w:rPr>
          <w:lang w:val="en-US"/>
        </w:rPr>
        <w:t xml:space="preserve"> The cost of the Services is determined in accordance with the tariff plans and basic tariffs, which are indicated in the Appendices to this Agreement (Appendix No. 2, Appendix No. 3).</w:t>
      </w:r>
    </w:p>
    <w:p w:rsidR="009A2461" w:rsidRDefault="009A2461" w:rsidP="005164A4">
      <w:pPr>
        <w:spacing w:after="0"/>
        <w:jc w:val="both"/>
      </w:pPr>
      <w:r w:rsidRPr="009A2461">
        <w:rPr>
          <w:lang w:val="en-US"/>
        </w:rPr>
        <w:t xml:space="preserve"> 4.2.  The Operator has the right unilaterally to review the prices for the Services and enter a new tariff plan, warning the Subscriber not less than seven days before the date of entry into force of the amendments.  The date of entry into force of the new tariff plan is the date of its publication on the official website of the Operator - www.Hosting.UA.  The change in the cost of the Services does not apply to the Services paid by the Subscriber before the introduction of new tariffs.</w:t>
      </w:r>
    </w:p>
    <w:p w:rsidR="009A2461" w:rsidRPr="00F25ED5" w:rsidRDefault="009A2461" w:rsidP="005164A4">
      <w:pPr>
        <w:spacing w:after="0"/>
        <w:jc w:val="both"/>
        <w:rPr>
          <w:b/>
          <w:lang w:val="en-US"/>
        </w:rPr>
      </w:pPr>
      <w:r w:rsidRPr="009A2461">
        <w:rPr>
          <w:lang w:val="en-US"/>
        </w:rPr>
        <w:t xml:space="preserve">4.3.  Services are provided </w:t>
      </w:r>
      <w:proofErr w:type="spellStart"/>
      <w:r w:rsidRPr="009A2461">
        <w:rPr>
          <w:lang w:val="en-US"/>
        </w:rPr>
        <w:t>provided</w:t>
      </w:r>
      <w:proofErr w:type="spellEnd"/>
      <w:r w:rsidRPr="009A2461">
        <w:rPr>
          <w:lang w:val="en-US"/>
        </w:rPr>
        <w:t xml:space="preserve"> that there is a positive balance on the Subscriber's personal account (account).  </w:t>
      </w:r>
      <w:r w:rsidRPr="00F25ED5">
        <w:rPr>
          <w:b/>
          <w:lang w:val="en-US"/>
        </w:rPr>
        <w:t>The Subscriber is obliged to monitor the negative balance on his personal account (account) independently.</w:t>
      </w:r>
    </w:p>
    <w:p w:rsidR="009A2461" w:rsidRPr="009A2461" w:rsidRDefault="009A2461" w:rsidP="005164A4">
      <w:pPr>
        <w:spacing w:after="0"/>
        <w:jc w:val="both"/>
        <w:rPr>
          <w:lang w:val="en-US"/>
        </w:rPr>
      </w:pPr>
      <w:r w:rsidRPr="009A2461">
        <w:rPr>
          <w:lang w:val="en-US"/>
        </w:rPr>
        <w:t xml:space="preserve"> 4.4.  The provision of services to the Subscriber is its 100% subscription to the selected service in the national currency of Ukraine within 3 (three) calendar days after the signing of this agreement and / or invoicing according to the tariffs specified on the site or from the moment of registration on the official site of the Operator.  The duration of the billing period is determined separately for each tariff plan.  (month, three months, six months, one year).</w:t>
      </w:r>
    </w:p>
    <w:p w:rsidR="009A2461" w:rsidRPr="009A2461" w:rsidRDefault="009A2461" w:rsidP="005164A4">
      <w:pPr>
        <w:spacing w:after="0"/>
        <w:jc w:val="both"/>
        <w:rPr>
          <w:lang w:val="en-US"/>
        </w:rPr>
      </w:pPr>
      <w:r w:rsidRPr="009A2461">
        <w:rPr>
          <w:lang w:val="en-US"/>
        </w:rPr>
        <w:t xml:space="preserve"> The counting of three days is made from the moment of sending by the Operator a written notification to the Subscriber's email indicated at the time of registration.</w:t>
      </w:r>
    </w:p>
    <w:p w:rsidR="009A2461" w:rsidRPr="009A2461" w:rsidRDefault="009A2461" w:rsidP="005164A4">
      <w:pPr>
        <w:spacing w:after="0"/>
        <w:jc w:val="both"/>
        <w:rPr>
          <w:lang w:val="en-US"/>
        </w:rPr>
      </w:pPr>
      <w:r w:rsidRPr="009A2461">
        <w:rPr>
          <w:lang w:val="en-US"/>
        </w:rPr>
        <w:t xml:space="preserve"> 4.5.  The payment of the Services is carried out in non-cash form by transferring funds to the Operator's current account.  When paying through the bank, the Subscriber is obliged to indicate in the payment document the tariff plan and his account name (login) indicated by him at registration.  In case if the assigned payment entered into the Operator's account does not specify a tariff plan and account name (login), the Operator has the right not to render the Services until the date of confirmation of this payment from the Subscriber.</w:t>
      </w:r>
    </w:p>
    <w:p w:rsidR="009A2461" w:rsidRPr="009A2461" w:rsidRDefault="009A2461" w:rsidP="005164A4">
      <w:pPr>
        <w:spacing w:after="0"/>
        <w:jc w:val="both"/>
        <w:rPr>
          <w:lang w:val="en-US"/>
        </w:rPr>
      </w:pPr>
      <w:r w:rsidRPr="009A2461">
        <w:rPr>
          <w:lang w:val="en-US"/>
        </w:rPr>
        <w:t xml:space="preserve"> 4.6.  The subscriber is solely responsible for the correctness of the payments he makes.  In case of change, the Bank's details of the Operator are published on its official website.  From the moment of publication of new details on the official website of the Operator, the Subscriber is solely responsible for the payments made on outdated requisites.</w:t>
      </w:r>
    </w:p>
    <w:p w:rsidR="009A2461" w:rsidRPr="009A2461" w:rsidRDefault="009A2461" w:rsidP="005164A4">
      <w:pPr>
        <w:spacing w:after="0"/>
        <w:jc w:val="both"/>
        <w:rPr>
          <w:lang w:val="en-US"/>
        </w:rPr>
      </w:pPr>
      <w:r w:rsidRPr="009A2461">
        <w:rPr>
          <w:lang w:val="en-US"/>
        </w:rPr>
        <w:t xml:space="preserve"> 4.7.  In case of non-cash payment, the fact of payment of the Service is confirmed, and the personal account of the Subscriber is open, after receipt of information from the bank on the transfer of money to the account of the Operator.</w:t>
      </w:r>
    </w:p>
    <w:p w:rsidR="009A2461" w:rsidRPr="009A2461" w:rsidRDefault="009A2461" w:rsidP="005164A4">
      <w:pPr>
        <w:spacing w:after="0"/>
        <w:jc w:val="both"/>
        <w:rPr>
          <w:lang w:val="en-US"/>
        </w:rPr>
      </w:pPr>
      <w:r w:rsidRPr="009A2461">
        <w:rPr>
          <w:lang w:val="en-US"/>
        </w:rPr>
        <w:t xml:space="preserve"> 4.8.  The payment made in the non-cash form by transferring money to the Operator's current account, not from the person indicated in the registration in the contact or billing information, is not credited to the Subscriber's personal account.</w:t>
      </w:r>
    </w:p>
    <w:p w:rsidR="009A2461" w:rsidRPr="009A2461" w:rsidRDefault="009A2461" w:rsidP="005164A4">
      <w:pPr>
        <w:spacing w:after="0"/>
        <w:jc w:val="both"/>
        <w:rPr>
          <w:lang w:val="en-US"/>
        </w:rPr>
      </w:pPr>
      <w:r w:rsidRPr="009A2461">
        <w:rPr>
          <w:lang w:val="en-US"/>
        </w:rPr>
        <w:t xml:space="preserve"> 4.9.  When a negative balance is created, the Subscriber is required to subscribe to the Services within 3 (three) calendar days for the selected subscriber and the settlement period agreed with the Operator.</w:t>
      </w:r>
    </w:p>
    <w:p w:rsidR="009A2461" w:rsidRPr="009A2461" w:rsidRDefault="009A2461" w:rsidP="005164A4">
      <w:pPr>
        <w:spacing w:after="0"/>
        <w:jc w:val="both"/>
        <w:rPr>
          <w:lang w:val="en-US"/>
        </w:rPr>
      </w:pPr>
      <w:r w:rsidRPr="009A2461">
        <w:rPr>
          <w:lang w:val="en-US"/>
        </w:rPr>
        <w:t xml:space="preserve"> 4.10.  Within 30 (thirty) calendar days from the moment of the creation of a negative balance on the Subscriber's personal account, the account name (Login) of the Subscriber and information are stored by the Subscriber.  After this period, all Subscriber data is automatically deleted without the possibility of recovery</w:t>
      </w:r>
    </w:p>
    <w:p w:rsidR="009A2461" w:rsidRPr="009A2461" w:rsidRDefault="009A2461" w:rsidP="005164A4">
      <w:pPr>
        <w:spacing w:after="0"/>
        <w:jc w:val="both"/>
        <w:rPr>
          <w:lang w:val="en-US"/>
        </w:rPr>
      </w:pPr>
      <w:r w:rsidRPr="009A2461">
        <w:rPr>
          <w:lang w:val="en-US"/>
        </w:rPr>
        <w:t xml:space="preserve"> 4.11.  The implementation of the Services is confirmed by the Acceptance-Transmission of the Services rendered, which the Subscriber is required to sign within 5 (five) calendar days from the moment of receipt thereof.  The parties have agreed that due to the specificity of the Services provided, the Services and works performed should be considered as rendered and executed properly since the </w:t>
      </w:r>
      <w:r w:rsidRPr="009A2461">
        <w:rPr>
          <w:lang w:val="en-US"/>
        </w:rPr>
        <w:lastRenderedPageBreak/>
        <w:t>sending of the activation letter, with the indication of the account name and password, to the Subscriber's email address indicated to them at registration.  In case if the Subscriber has claims to the services rendered, he sends his claims in writing to the Operator's postal address or to the e-mail address: (hidden) within 12 (twelve) hours from the moment of receipt of the Acceptance-Transfer Service (Annex No. 1  )</w:t>
      </w:r>
    </w:p>
    <w:p w:rsidR="009A2461" w:rsidRPr="009A2461" w:rsidRDefault="009A2461" w:rsidP="005164A4">
      <w:pPr>
        <w:spacing w:after="0"/>
        <w:jc w:val="both"/>
        <w:rPr>
          <w:lang w:val="en-US"/>
        </w:rPr>
      </w:pPr>
      <w:r w:rsidRPr="009A2461">
        <w:rPr>
          <w:lang w:val="en-US"/>
        </w:rPr>
        <w:t xml:space="preserve"> 4.12.  The lack of access, poor quality and long response times of individual nodes or Internet resources that are administered by third parties are not breaks in providing services under the Agreement and paid according to the tariffs.</w:t>
      </w:r>
    </w:p>
    <w:p w:rsidR="009A2461" w:rsidRPr="009A2461" w:rsidRDefault="009A2461" w:rsidP="005164A4">
      <w:pPr>
        <w:spacing w:after="0"/>
        <w:jc w:val="both"/>
        <w:rPr>
          <w:lang w:val="en-US"/>
        </w:rPr>
      </w:pPr>
      <w:r w:rsidRPr="009A2461">
        <w:rPr>
          <w:lang w:val="en-US"/>
        </w:rPr>
        <w:t xml:space="preserve"> 4.13.  In each case of cancellation of the Subscription Agreement for the Services rendered properly, in the sense of clause 4.11 of this Agreement, the Subscriber shall not be returned.  The return of the unused portion of funds from the Operator in case of refusal of prepaid services is carried out in the cases and in accordance with the procedure specified by the Telecommunication Services Rules and this Agreement.</w:t>
      </w:r>
    </w:p>
    <w:p w:rsidR="009A2461" w:rsidRPr="009A2461" w:rsidRDefault="009A2461" w:rsidP="005164A4">
      <w:pPr>
        <w:spacing w:after="0"/>
        <w:jc w:val="both"/>
        <w:rPr>
          <w:lang w:val="en-US"/>
        </w:rPr>
      </w:pPr>
      <w:r w:rsidRPr="009A2461">
        <w:rPr>
          <w:lang w:val="en-US"/>
        </w:rPr>
        <w:t xml:space="preserve"> 4.14.The return of unused portion of funds is carried out on the basis of certified signature and signature of the authorized person of the original written application of the Subscriber, indicating in it the bank details, the reasons for the return of funds.</w:t>
      </w:r>
    </w:p>
    <w:p w:rsidR="009A2461" w:rsidRPr="009A2461" w:rsidRDefault="009A2461" w:rsidP="005164A4">
      <w:pPr>
        <w:spacing w:after="0"/>
        <w:jc w:val="both"/>
        <w:rPr>
          <w:lang w:val="en-US"/>
        </w:rPr>
      </w:pPr>
      <w:r w:rsidRPr="009A2461">
        <w:rPr>
          <w:lang w:val="en-US"/>
        </w:rPr>
        <w:t xml:space="preserve"> 4.15.  The privileges established by the legislation are provided from the date of the application of the Subscriber and the presentation of documents certifying the right to privileges.</w:t>
      </w:r>
    </w:p>
    <w:p w:rsidR="009A2461" w:rsidRPr="009A2461" w:rsidRDefault="009A2461" w:rsidP="005164A4">
      <w:pPr>
        <w:spacing w:after="0"/>
        <w:jc w:val="both"/>
        <w:rPr>
          <w:lang w:val="en-US"/>
        </w:rPr>
      </w:pPr>
    </w:p>
    <w:p w:rsidR="009A2461" w:rsidRPr="00F25ED5" w:rsidRDefault="009A2461" w:rsidP="00F25ED5">
      <w:pPr>
        <w:spacing w:after="0"/>
        <w:jc w:val="center"/>
        <w:rPr>
          <w:b/>
          <w:lang w:val="en-US"/>
        </w:rPr>
      </w:pPr>
      <w:r w:rsidRPr="00F25ED5">
        <w:rPr>
          <w:b/>
          <w:lang w:val="en-US"/>
        </w:rPr>
        <w:t>5. RESPONSIBILITY OF THE PARTIES</w:t>
      </w:r>
    </w:p>
    <w:p w:rsidR="009A2461" w:rsidRPr="00F25ED5" w:rsidRDefault="009A2461" w:rsidP="005164A4">
      <w:pPr>
        <w:spacing w:after="0"/>
        <w:jc w:val="both"/>
        <w:rPr>
          <w:b/>
          <w:lang w:val="en-US"/>
        </w:rPr>
      </w:pPr>
      <w:r w:rsidRPr="00F25ED5">
        <w:rPr>
          <w:b/>
          <w:lang w:val="en-US"/>
        </w:rPr>
        <w:t xml:space="preserve"> 5.1 Operator's Responsibility:</w:t>
      </w:r>
    </w:p>
    <w:p w:rsidR="009A2461" w:rsidRPr="009A2461" w:rsidRDefault="009A2461" w:rsidP="005164A4">
      <w:pPr>
        <w:spacing w:after="0"/>
        <w:jc w:val="both"/>
        <w:rPr>
          <w:lang w:val="en-US"/>
        </w:rPr>
      </w:pPr>
      <w:r w:rsidRPr="009A2461">
        <w:rPr>
          <w:lang w:val="en-US"/>
        </w:rPr>
        <w:t xml:space="preserve"> 5.1.1.  The operator is not responsible for the quality of public communication channels through which access to the Services is made;</w:t>
      </w:r>
    </w:p>
    <w:p w:rsidR="009A2461" w:rsidRPr="009A2461" w:rsidRDefault="009A2461" w:rsidP="005164A4">
      <w:pPr>
        <w:spacing w:after="0"/>
        <w:jc w:val="both"/>
        <w:rPr>
          <w:lang w:val="en-US"/>
        </w:rPr>
      </w:pPr>
      <w:r w:rsidRPr="009A2461">
        <w:rPr>
          <w:lang w:val="en-US"/>
        </w:rPr>
        <w:t xml:space="preserve"> 5.1.2.  The operator is not responsible for the lack of access, poor quality, and the length of time the response of individual nodes or Internet resources administered by third parties.  Cases of such lack of access are not interruptions in the provision of the Services under the Contract;</w:t>
      </w:r>
    </w:p>
    <w:p w:rsidR="009A2461" w:rsidRPr="009A2461" w:rsidRDefault="009A2461" w:rsidP="005164A4">
      <w:pPr>
        <w:spacing w:after="0"/>
        <w:jc w:val="both"/>
        <w:rPr>
          <w:lang w:val="en-US"/>
        </w:rPr>
      </w:pPr>
      <w:r w:rsidRPr="009A2461">
        <w:rPr>
          <w:lang w:val="en-US"/>
        </w:rPr>
        <w:t xml:space="preserve"> 5.1.3.  The Operator is not liable for any expenses or losses incurred directly or indirectly through the use of the Services, as well as for the damage or damage caused to the Subscriber by third parties as a result of the consumption of the Services provided by the Operator.</w:t>
      </w:r>
    </w:p>
    <w:p w:rsidR="009A2461" w:rsidRPr="009A2461" w:rsidRDefault="009A2461" w:rsidP="005164A4">
      <w:pPr>
        <w:spacing w:after="0"/>
        <w:jc w:val="both"/>
        <w:rPr>
          <w:lang w:val="en-US"/>
        </w:rPr>
      </w:pPr>
      <w:r w:rsidRPr="009A2461">
        <w:rPr>
          <w:lang w:val="en-US"/>
        </w:rPr>
        <w:t xml:space="preserve"> 5.1.4.  The operator is not liable for non-performance or improper fulfillment of service obligations that occurred as a result of force majeure (earthquake, flood, hurricane, etc.), theft or damage by the attackers of lines and station facilities, or by the fault of the Subscriber.</w:t>
      </w:r>
    </w:p>
    <w:p w:rsidR="009A2461" w:rsidRPr="009A2461" w:rsidRDefault="009A2461" w:rsidP="005164A4">
      <w:pPr>
        <w:spacing w:after="0"/>
        <w:jc w:val="both"/>
        <w:rPr>
          <w:lang w:val="en-US"/>
        </w:rPr>
      </w:pPr>
      <w:r w:rsidRPr="009A2461">
        <w:rPr>
          <w:lang w:val="en-US"/>
        </w:rPr>
        <w:t xml:space="preserve"> 5.1.5.  The operator is not responsible for the maintenance and legal provision of information located on the site (s) or in the database and FTP of the Subscriber.</w:t>
      </w:r>
    </w:p>
    <w:p w:rsidR="009A2461" w:rsidRPr="009A2461" w:rsidRDefault="009A2461" w:rsidP="005164A4">
      <w:pPr>
        <w:spacing w:after="0"/>
        <w:jc w:val="both"/>
        <w:rPr>
          <w:lang w:val="en-US"/>
        </w:rPr>
      </w:pPr>
      <w:r w:rsidRPr="009A2461">
        <w:rPr>
          <w:lang w:val="en-US"/>
        </w:rPr>
        <w:t xml:space="preserve"> 5.1.6.  The Operator is not responsible for notifying any third parties about the loss of Access to the Subscriber and for the possible consequences of the absence of such an alert.</w:t>
      </w:r>
    </w:p>
    <w:p w:rsidR="009A2461" w:rsidRPr="009A2461" w:rsidRDefault="009A2461" w:rsidP="005164A4">
      <w:pPr>
        <w:spacing w:after="0"/>
        <w:jc w:val="both"/>
        <w:rPr>
          <w:lang w:val="en-US"/>
        </w:rPr>
      </w:pPr>
      <w:r w:rsidRPr="009A2461">
        <w:rPr>
          <w:lang w:val="en-US"/>
        </w:rPr>
        <w:t xml:space="preserve"> 5.1.7.  The Operator is not a respondent or co-respondent for any obligations and expenses related to violation of the provisions of this Agreement by the Subscriber or other persons using the account name (Login) and the password of the Subscriber;  related to the use of the Internet through the Services;  associated with the placement or transmission of any message, information, software or other materials on the Internet by the Subscriber or other persons using his login name and password.</w:t>
      </w:r>
    </w:p>
    <w:p w:rsidR="009A2461" w:rsidRPr="009A2461" w:rsidRDefault="009A2461" w:rsidP="005164A4">
      <w:pPr>
        <w:spacing w:after="0"/>
        <w:jc w:val="both"/>
        <w:rPr>
          <w:lang w:val="en-US"/>
        </w:rPr>
      </w:pPr>
      <w:r w:rsidRPr="009A2461">
        <w:rPr>
          <w:lang w:val="en-US"/>
        </w:rPr>
        <w:t xml:space="preserve"> 5.1.8.  The Operator is not liable for Subscriber's activities within the mail space, which is determined by the Subscriber's Login Account (Login).</w:t>
      </w:r>
    </w:p>
    <w:p w:rsidR="009A2461" w:rsidRPr="009A2461" w:rsidRDefault="009A2461" w:rsidP="005164A4">
      <w:pPr>
        <w:spacing w:after="0"/>
        <w:jc w:val="both"/>
        <w:rPr>
          <w:lang w:val="en-US"/>
        </w:rPr>
      </w:pPr>
      <w:r w:rsidRPr="009A2461">
        <w:rPr>
          <w:lang w:val="en-US"/>
        </w:rPr>
        <w:t xml:space="preserve"> 5.1.9.  The operator is not liable if the electronic messages informing the Subscriber about the expiration of the period of service provision are moved to the SPAM of the electronic box indicated by the Subscriber at the time of registration.</w:t>
      </w:r>
    </w:p>
    <w:p w:rsidR="009A2461" w:rsidRPr="009A2461" w:rsidRDefault="009A2461" w:rsidP="005164A4">
      <w:pPr>
        <w:spacing w:after="0"/>
        <w:jc w:val="both"/>
        <w:rPr>
          <w:lang w:val="en-US"/>
        </w:rPr>
      </w:pPr>
      <w:r w:rsidRPr="009A2461">
        <w:rPr>
          <w:lang w:val="en-US"/>
        </w:rPr>
        <w:lastRenderedPageBreak/>
        <w:t xml:space="preserve"> 5.1.10.  The Operator is released from liability in the event that the Subscriber violates the terms of the contract on the prohibition of commercial use of the end-use equipment for the provision of services to third parties.</w:t>
      </w:r>
    </w:p>
    <w:p w:rsidR="009A2461" w:rsidRPr="009A2461" w:rsidRDefault="009A2461" w:rsidP="005164A4">
      <w:pPr>
        <w:spacing w:after="0"/>
        <w:jc w:val="both"/>
        <w:rPr>
          <w:lang w:val="en-US"/>
        </w:rPr>
      </w:pPr>
    </w:p>
    <w:p w:rsidR="009A2461" w:rsidRPr="00F25ED5" w:rsidRDefault="009A2461" w:rsidP="005164A4">
      <w:pPr>
        <w:spacing w:after="0"/>
        <w:jc w:val="both"/>
        <w:rPr>
          <w:b/>
          <w:lang w:val="en-US"/>
        </w:rPr>
      </w:pPr>
      <w:r w:rsidRPr="00F25ED5">
        <w:rPr>
          <w:b/>
          <w:lang w:val="en-US"/>
        </w:rPr>
        <w:t xml:space="preserve"> 5.2 Subscriber's Responsibility:</w:t>
      </w:r>
    </w:p>
    <w:p w:rsidR="009A2461" w:rsidRPr="009A2461" w:rsidRDefault="009A2461" w:rsidP="005164A4">
      <w:pPr>
        <w:spacing w:after="0"/>
        <w:jc w:val="both"/>
        <w:rPr>
          <w:lang w:val="en-US"/>
        </w:rPr>
      </w:pPr>
      <w:r w:rsidRPr="009A2461">
        <w:rPr>
          <w:lang w:val="en-US"/>
        </w:rPr>
        <w:t>5.2.1.  The Subscriber is responsible for the untimely signing and transfer to the Operator of the Agreement and annexes to the Agreement, acts of acceptance and transfer of the services rendered.  Delivery of the signed documents to the Operator is carried out at the expense of the Subscriber's funds and forces.  In case of violation by the Subscriber of the terms of signing of the specified documents, the Operator has the right to suspend / block the provision of the service until the Operator has received the indicated documents signed by the Subscriber in the appropriate manner.  At the same time, the time during which the provision of the Service has been suspended shall be credited to the total time of provision of the Services under this Agreement and shall not extend the term of performance of the Operator's duties.</w:t>
      </w:r>
    </w:p>
    <w:p w:rsidR="009A2461" w:rsidRPr="009A2461" w:rsidRDefault="009A2461" w:rsidP="005164A4">
      <w:pPr>
        <w:spacing w:after="0"/>
        <w:jc w:val="both"/>
        <w:rPr>
          <w:lang w:val="en-US"/>
        </w:rPr>
      </w:pPr>
      <w:r w:rsidRPr="009A2461">
        <w:rPr>
          <w:lang w:val="en-US"/>
        </w:rPr>
        <w:t xml:space="preserve"> 5.2.2.  The subscriber independently bears responsibility in case of non-notification, late notification of the Operator about the change of requisites.  In case of receipt by the Subscriber of documents with incorrect details, the expenses for repeated sending by the courier of documents with the corrected details of the services of the courier shall be charged to the Subscriber.</w:t>
      </w:r>
    </w:p>
    <w:p w:rsidR="009A2461" w:rsidRPr="009A2461" w:rsidRDefault="009A2461" w:rsidP="005164A4">
      <w:pPr>
        <w:spacing w:after="0"/>
        <w:jc w:val="both"/>
        <w:rPr>
          <w:lang w:val="en-US"/>
        </w:rPr>
      </w:pPr>
      <w:r w:rsidRPr="009A2461">
        <w:rPr>
          <w:lang w:val="en-US"/>
        </w:rPr>
        <w:t xml:space="preserve"> 5.2.3.  The Subscriber independently bears responsibility for the authenticity and confidentiality of the data indicated by him or his representative at the registration of the domain name.</w:t>
      </w:r>
    </w:p>
    <w:p w:rsidR="009A2461" w:rsidRPr="009A2461" w:rsidRDefault="009A2461" w:rsidP="005164A4">
      <w:pPr>
        <w:spacing w:after="0"/>
        <w:jc w:val="both"/>
        <w:rPr>
          <w:lang w:val="en-US"/>
        </w:rPr>
      </w:pPr>
      <w:r w:rsidRPr="009A2461">
        <w:rPr>
          <w:lang w:val="en-US"/>
        </w:rPr>
        <w:t xml:space="preserve"> 5.2.4.  The subscriber is independently responsible for the content, authenticity and lawfulness of the disseminated information;</w:t>
      </w:r>
    </w:p>
    <w:p w:rsidR="009A2461" w:rsidRPr="009A2461" w:rsidRDefault="009A2461" w:rsidP="005164A4">
      <w:pPr>
        <w:spacing w:after="0"/>
        <w:jc w:val="both"/>
        <w:rPr>
          <w:lang w:val="en-US"/>
        </w:rPr>
      </w:pPr>
      <w:r w:rsidRPr="009A2461">
        <w:rPr>
          <w:lang w:val="en-US"/>
        </w:rPr>
        <w:t xml:space="preserve"> 5.2.5.  The Subscriber is solely responsible for the damage caused to them by the Services to legal entities / individuals or their property.  The Operator is not liable to third parties for the actions of the Subscriber.</w:t>
      </w:r>
    </w:p>
    <w:p w:rsidR="009A2461" w:rsidRPr="009A2461" w:rsidRDefault="009A2461" w:rsidP="005164A4">
      <w:pPr>
        <w:spacing w:after="0"/>
        <w:jc w:val="both"/>
        <w:rPr>
          <w:lang w:val="en-US"/>
        </w:rPr>
      </w:pPr>
      <w:r w:rsidRPr="009A2461">
        <w:rPr>
          <w:lang w:val="en-US"/>
        </w:rPr>
        <w:t xml:space="preserve"> 5.2.6.  In case of avoiding or refusing the Subscriber to sign the Acceptance-Transmission of the Services rendered (performed works) without submitting a substantiated substantiation of their actions, within 5 (five) calendar days from the moment of receipt of the Acceptance-Transmission of the services provided (performed works),  services (executed works), adopted, Acceptance of acceptance signed and closed unilaterally.</w:t>
      </w:r>
    </w:p>
    <w:p w:rsidR="009A2461" w:rsidRPr="009A2461" w:rsidRDefault="009A2461" w:rsidP="005164A4">
      <w:pPr>
        <w:spacing w:after="0"/>
        <w:jc w:val="both"/>
        <w:rPr>
          <w:lang w:val="en-US"/>
        </w:rPr>
      </w:pPr>
      <w:r w:rsidRPr="009A2461">
        <w:rPr>
          <w:lang w:val="en-US"/>
        </w:rPr>
        <w:t xml:space="preserve"> 5.2.7.  In accordance with the current legislation of Ukraine, the Subscriber assumes full responsibility and risk associated with the use of the Internet through the Services, in particular, responsibility for assessing the accuracy, completeness and usefulness of any thoughts, ideas or other information, as well as the quality and characteristics of the goods  and services that are distributed on the Internet and provided to the Subscriber through the Services.</w:t>
      </w:r>
    </w:p>
    <w:p w:rsidR="009A2461" w:rsidRPr="009A2461" w:rsidRDefault="009A2461" w:rsidP="005164A4">
      <w:pPr>
        <w:spacing w:after="0"/>
        <w:jc w:val="both"/>
        <w:rPr>
          <w:lang w:val="en-US"/>
        </w:rPr>
      </w:pPr>
      <w:r w:rsidRPr="009A2461">
        <w:rPr>
          <w:lang w:val="en-US"/>
        </w:rPr>
        <w:t xml:space="preserve"> 5.2.8.  The Subscriber is fully responsible for maintaining his password and for damages that may be caused as a result of unauthorized use of the password.  In case of theft of the account name (Login) and the password caused by the fault of third parties, the Subscriber has the right to send a written application for the change of the password to the address of the Operator with the obligatory application to the statement of the corresponding financial document confirming the payment of the Services.  The operator is not responsible for the actions of third parties that led to the theft of the account name, password, and to recover damages caused by this theft, the Subscriber must contact the relevant investigating and law enforcement authorities.</w:t>
      </w:r>
    </w:p>
    <w:p w:rsidR="009A2461" w:rsidRPr="009A2461" w:rsidRDefault="009A2461" w:rsidP="005164A4">
      <w:pPr>
        <w:spacing w:after="0"/>
        <w:jc w:val="both"/>
        <w:rPr>
          <w:lang w:val="en-US"/>
        </w:rPr>
      </w:pPr>
      <w:r w:rsidRPr="009A2461">
        <w:rPr>
          <w:lang w:val="en-US"/>
        </w:rPr>
        <w:t xml:space="preserve"> 5.2.9.  In the absence of duly signed Subscriber documents, after suspending the Services in accordance with clause 5.2.6, during the term for which the Customer has paid for the service for three months from the moment of suspension (blocking) of the service due to a document traffic violation, all data is automatically deleted, without the possibility of renewal  .</w:t>
      </w:r>
    </w:p>
    <w:p w:rsidR="009A2461" w:rsidRPr="009A2461" w:rsidRDefault="009A2461" w:rsidP="005164A4">
      <w:pPr>
        <w:spacing w:after="0"/>
        <w:jc w:val="both"/>
        <w:rPr>
          <w:lang w:val="en-US"/>
        </w:rPr>
      </w:pPr>
    </w:p>
    <w:p w:rsidR="009A2461" w:rsidRPr="00F25ED5" w:rsidRDefault="009A2461" w:rsidP="00F25ED5">
      <w:pPr>
        <w:spacing w:after="0"/>
        <w:jc w:val="center"/>
        <w:rPr>
          <w:b/>
          <w:lang w:val="en-US"/>
        </w:rPr>
      </w:pPr>
      <w:r w:rsidRPr="00F25ED5">
        <w:rPr>
          <w:b/>
          <w:lang w:val="en-US"/>
        </w:rPr>
        <w:t>6. PROCEDURE FOR CONSIDERATION OF CLAIMS AND SUPPLIES</w:t>
      </w:r>
    </w:p>
    <w:p w:rsidR="009A2461" w:rsidRPr="009A2461" w:rsidRDefault="009A2461" w:rsidP="005164A4">
      <w:pPr>
        <w:spacing w:after="0"/>
        <w:jc w:val="both"/>
        <w:rPr>
          <w:lang w:val="en-US"/>
        </w:rPr>
      </w:pPr>
      <w:r w:rsidRPr="009A2461">
        <w:rPr>
          <w:lang w:val="en-US"/>
        </w:rPr>
        <w:t xml:space="preserve"> 6.1.  All disputes and differences arising in the course of implementation of this agreement will be resolved through negotiations between the Parties.  The parties shall establish a mandatory pre-trial form of settlement of disputes by filing a claim in accordance with the Commercial Procedural Code of Ukraine.</w:t>
      </w:r>
    </w:p>
    <w:p w:rsidR="009A2461" w:rsidRPr="009A2461" w:rsidRDefault="009A2461" w:rsidP="005164A4">
      <w:pPr>
        <w:spacing w:after="0"/>
        <w:jc w:val="both"/>
        <w:rPr>
          <w:lang w:val="en-US"/>
        </w:rPr>
      </w:pPr>
      <w:r w:rsidRPr="009A2461">
        <w:rPr>
          <w:lang w:val="en-US"/>
        </w:rPr>
        <w:t xml:space="preserve"> 6.2.  Only those claims regarding the Services, which are submitted by the Subscriber in writing and in the term which does not exceed 3 (three) calendar days from the date of occurrence of the contradictory situation, are accepted for consideration by the Operator.  The term for consideration of the Subscriber's claims is no more than 30 (thirty) calendar days.</w:t>
      </w:r>
    </w:p>
    <w:p w:rsidR="009A2461" w:rsidRPr="009A2461" w:rsidRDefault="009A2461" w:rsidP="005164A4">
      <w:pPr>
        <w:spacing w:after="0"/>
        <w:jc w:val="both"/>
        <w:rPr>
          <w:lang w:val="en-US"/>
        </w:rPr>
      </w:pPr>
      <w:r w:rsidRPr="009A2461">
        <w:rPr>
          <w:lang w:val="en-US"/>
        </w:rPr>
        <w:t xml:space="preserve"> 6.3.The consideration of claims related to the provision of the Services shall be subject to the presentation by the Subscriber of relevant financial documents confirming the payment of the Services for which the claim is claimed.</w:t>
      </w:r>
    </w:p>
    <w:p w:rsidR="009A2461" w:rsidRPr="009A2461" w:rsidRDefault="009A2461" w:rsidP="005164A4">
      <w:pPr>
        <w:spacing w:after="0"/>
        <w:jc w:val="both"/>
        <w:rPr>
          <w:lang w:val="en-US"/>
        </w:rPr>
      </w:pPr>
      <w:r w:rsidRPr="009A2461">
        <w:rPr>
          <w:lang w:val="en-US"/>
        </w:rPr>
        <w:t xml:space="preserve"> 6.4.  In order to resolve technical issues in determining the fault of the Subscriber as a result of his unlawful actions when using the Internet, the Operator has the right to independently involve the competent organizations as experts.</w:t>
      </w:r>
    </w:p>
    <w:p w:rsidR="009A2461" w:rsidRPr="009A2461" w:rsidRDefault="009A2461" w:rsidP="005164A4">
      <w:pPr>
        <w:spacing w:after="0"/>
        <w:jc w:val="both"/>
        <w:rPr>
          <w:lang w:val="en-US"/>
        </w:rPr>
      </w:pPr>
      <w:r w:rsidRPr="009A2461">
        <w:rPr>
          <w:lang w:val="en-US"/>
        </w:rPr>
        <w:t xml:space="preserve"> 6.5.  In considering disputes the parties have the right to provide printed emails (e-mail) as proofs, with saved technical information in them (headings).  In the event that there is no service technical information (headers), such a letter is not a proof.  The originality of the e-mail headers can be confirmed by the Internet Service Provider, with the help of which an appropriate e-mail has been sent or independent experts.</w:t>
      </w:r>
    </w:p>
    <w:p w:rsidR="009A2461" w:rsidRPr="009A2461" w:rsidRDefault="009A2461" w:rsidP="005164A4">
      <w:pPr>
        <w:spacing w:after="0"/>
        <w:jc w:val="both"/>
        <w:rPr>
          <w:lang w:val="en-US"/>
        </w:rPr>
      </w:pPr>
      <w:r w:rsidRPr="009A2461">
        <w:rPr>
          <w:lang w:val="en-US"/>
        </w:rPr>
        <w:t xml:space="preserve"> 6.6.  In case of impossibility of settlement through negotiations, disputes are settled in court according to the current legislation of Ukraine.</w:t>
      </w:r>
    </w:p>
    <w:p w:rsidR="009A2461" w:rsidRPr="009A2461" w:rsidRDefault="009A2461" w:rsidP="005164A4">
      <w:pPr>
        <w:spacing w:after="0"/>
        <w:jc w:val="both"/>
        <w:rPr>
          <w:lang w:val="en-US"/>
        </w:rPr>
      </w:pPr>
    </w:p>
    <w:p w:rsidR="009A2461" w:rsidRPr="00F25ED5" w:rsidRDefault="009A2461" w:rsidP="00F25ED5">
      <w:pPr>
        <w:spacing w:after="0"/>
        <w:jc w:val="center"/>
        <w:rPr>
          <w:b/>
          <w:lang w:val="en-US"/>
        </w:rPr>
      </w:pPr>
      <w:r w:rsidRPr="00F25ED5">
        <w:rPr>
          <w:b/>
          <w:lang w:val="en-US"/>
        </w:rPr>
        <w:t>7. SPECIAL CONDITIONS.</w:t>
      </w:r>
    </w:p>
    <w:p w:rsidR="009A2461" w:rsidRPr="009A2461" w:rsidRDefault="009A2461" w:rsidP="005164A4">
      <w:pPr>
        <w:spacing w:after="0"/>
        <w:jc w:val="both"/>
        <w:rPr>
          <w:lang w:val="en-US"/>
        </w:rPr>
      </w:pPr>
      <w:r w:rsidRPr="009A2461">
        <w:rPr>
          <w:lang w:val="en-US"/>
        </w:rPr>
        <w:t xml:space="preserve"> 7.1.  Legal entity registration:</w:t>
      </w:r>
    </w:p>
    <w:p w:rsidR="009A2461" w:rsidRPr="009A2461" w:rsidRDefault="009A2461" w:rsidP="005164A4">
      <w:pPr>
        <w:spacing w:after="0"/>
        <w:jc w:val="both"/>
        <w:rPr>
          <w:lang w:val="en-US"/>
        </w:rPr>
      </w:pPr>
      <w:r w:rsidRPr="009A2461">
        <w:rPr>
          <w:lang w:val="en-US"/>
        </w:rPr>
        <w:t xml:space="preserve"> 7.1.1.  A legal entity has the right to conclude an agreement only through its authorized bodies acting on the basis of documents made at foundation, or through their official representatives acting on the basis of an order.  Registration under the name of another person is not allowed.  The subscriber is obliged to independently carry out registration, to make and correct the data in contact and billing information.</w:t>
      </w:r>
    </w:p>
    <w:p w:rsidR="009A2461" w:rsidRPr="009A2461" w:rsidRDefault="009A2461" w:rsidP="005164A4">
      <w:pPr>
        <w:spacing w:after="0"/>
        <w:jc w:val="both"/>
        <w:rPr>
          <w:lang w:val="en-US"/>
        </w:rPr>
      </w:pPr>
      <w:r w:rsidRPr="009A2461">
        <w:rPr>
          <w:lang w:val="en-US"/>
        </w:rPr>
        <w:t xml:space="preserve"> 7.1.2.  When registering a legal entity, the Subscriber must indicate (choose):</w:t>
      </w:r>
    </w:p>
    <w:p w:rsidR="009A2461" w:rsidRPr="009A2461" w:rsidRDefault="009A2461" w:rsidP="005164A4">
      <w:pPr>
        <w:spacing w:after="0"/>
        <w:jc w:val="both"/>
        <w:rPr>
          <w:lang w:val="en-US"/>
        </w:rPr>
      </w:pPr>
      <w:r w:rsidRPr="009A2461">
        <w:rPr>
          <w:lang w:val="en-US"/>
        </w:rPr>
        <w:t xml:space="preserve"> - account name (Login);</w:t>
      </w:r>
    </w:p>
    <w:p w:rsidR="009A2461" w:rsidRPr="009A2461" w:rsidRDefault="009A2461" w:rsidP="005164A4">
      <w:pPr>
        <w:spacing w:after="0"/>
        <w:jc w:val="both"/>
        <w:rPr>
          <w:lang w:val="en-US"/>
        </w:rPr>
      </w:pPr>
      <w:r w:rsidRPr="009A2461">
        <w:rPr>
          <w:lang w:val="en-US"/>
        </w:rPr>
        <w:t xml:space="preserve"> - login password to the control panel;</w:t>
      </w:r>
    </w:p>
    <w:p w:rsidR="009A2461" w:rsidRPr="009A2461" w:rsidRDefault="009A2461" w:rsidP="005164A4">
      <w:pPr>
        <w:spacing w:after="0"/>
        <w:jc w:val="both"/>
        <w:rPr>
          <w:lang w:val="en-US"/>
        </w:rPr>
      </w:pPr>
      <w:r w:rsidRPr="009A2461">
        <w:rPr>
          <w:lang w:val="en-US"/>
        </w:rPr>
        <w:t xml:space="preserve"> - registration data of the enterprise;</w:t>
      </w:r>
    </w:p>
    <w:p w:rsidR="009A2461" w:rsidRPr="009A2461" w:rsidRDefault="009A2461" w:rsidP="005164A4">
      <w:pPr>
        <w:spacing w:after="0"/>
        <w:jc w:val="both"/>
        <w:rPr>
          <w:lang w:val="en-US"/>
        </w:rPr>
      </w:pPr>
      <w:r w:rsidRPr="009A2461">
        <w:rPr>
          <w:lang w:val="en-US"/>
        </w:rPr>
        <w:t xml:space="preserve"> - contact information (address, phone, e-mail).</w:t>
      </w:r>
    </w:p>
    <w:p w:rsidR="009A2461" w:rsidRPr="009A2461" w:rsidRDefault="009A2461" w:rsidP="005164A4">
      <w:pPr>
        <w:spacing w:after="0"/>
        <w:jc w:val="both"/>
        <w:rPr>
          <w:lang w:val="en-US"/>
        </w:rPr>
      </w:pPr>
      <w:r w:rsidRPr="009A2461">
        <w:rPr>
          <w:lang w:val="en-US"/>
        </w:rPr>
        <w:t xml:space="preserve"> 7.2. Delegation of a private domain name of the second level occurs only if the Subscriber issues the following documents:</w:t>
      </w:r>
    </w:p>
    <w:p w:rsidR="009A2461" w:rsidRPr="009A2461" w:rsidRDefault="009A2461" w:rsidP="00F25ED5">
      <w:pPr>
        <w:spacing w:after="0"/>
        <w:ind w:left="567"/>
        <w:jc w:val="both"/>
        <w:rPr>
          <w:lang w:val="en-US"/>
        </w:rPr>
      </w:pPr>
      <w:r w:rsidRPr="009A2461">
        <w:rPr>
          <w:lang w:val="en-US"/>
        </w:rPr>
        <w:t xml:space="preserve"> - for the domain name, which is completely or its component of the second level (to the sign "." but not including this sign), the writing coincides with the Sign, which is protected in the territory of Ukraine in accordance with the Madrid Agreement on International Registration of Marks - certified by the central authority of the Operator of Power  on issues of legal protection of intellectual property, an extract from the Official Bulletin of the International Bureau of the World Intellectual Property Organization, confirming the fact of the international registration of the Sign and the fact of its legal protection on the </w:t>
      </w:r>
      <w:proofErr w:type="spellStart"/>
      <w:r w:rsidRPr="009A2461">
        <w:rPr>
          <w:lang w:val="en-US"/>
        </w:rPr>
        <w:t>Terito</w:t>
      </w:r>
      <w:proofErr w:type="spellEnd"/>
      <w:r w:rsidRPr="009A2461">
        <w:rPr>
          <w:lang w:val="en-US"/>
        </w:rPr>
        <w:t xml:space="preserve">  Ukraine;</w:t>
      </w:r>
    </w:p>
    <w:p w:rsidR="009A2461" w:rsidRDefault="009A2461" w:rsidP="00F25ED5">
      <w:pPr>
        <w:spacing w:after="0"/>
        <w:ind w:left="567"/>
        <w:jc w:val="both"/>
      </w:pPr>
      <w:r w:rsidRPr="009A2461">
        <w:rPr>
          <w:lang w:val="en-US"/>
        </w:rPr>
        <w:t xml:space="preserve"> - for the domain name, which is in full, or its component of the second level (to the sign "." but not including this sign), in writing, coincides with the Sign, on which the central authority of the </w:t>
      </w:r>
      <w:r w:rsidRPr="009A2461">
        <w:rPr>
          <w:lang w:val="en-US"/>
        </w:rPr>
        <w:lastRenderedPageBreak/>
        <w:t>Operator of the Intellectual Property Rights Authority issued a certificate of Ukraine for a sign  for goods and services - a duly certified copy of such certificate;</w:t>
      </w:r>
    </w:p>
    <w:p w:rsidR="009A2461" w:rsidRPr="009A2461" w:rsidRDefault="009A2461" w:rsidP="00F25ED5">
      <w:pPr>
        <w:spacing w:after="0"/>
        <w:ind w:left="567"/>
        <w:jc w:val="both"/>
        <w:rPr>
          <w:lang w:val="en-US"/>
        </w:rPr>
      </w:pPr>
      <w:r w:rsidRPr="009A2461">
        <w:rPr>
          <w:lang w:val="en-US"/>
        </w:rPr>
        <w:t>- in case if directly the Registrar (Subscriber) of the second level private domain name is not the owner of the rights to use the Sign on the territory of Ukraine - a duly certified copy of the agreement on the transfer by the owner of the Domain Name of the Registrant (Subscriber) of the domain name the rights to use this Sign in the territory of Ukraine,  or licensing agreement.</w:t>
      </w:r>
    </w:p>
    <w:p w:rsidR="009A2461" w:rsidRPr="009A2461" w:rsidRDefault="009A2461" w:rsidP="005164A4">
      <w:pPr>
        <w:spacing w:after="0"/>
        <w:jc w:val="both"/>
        <w:rPr>
          <w:lang w:val="en-US"/>
        </w:rPr>
      </w:pPr>
    </w:p>
    <w:p w:rsidR="009A2461" w:rsidRPr="009A2461" w:rsidRDefault="009A2461" w:rsidP="005164A4">
      <w:pPr>
        <w:spacing w:after="0"/>
        <w:jc w:val="both"/>
        <w:rPr>
          <w:lang w:val="en-US"/>
        </w:rPr>
      </w:pPr>
      <w:r w:rsidRPr="009A2461">
        <w:rPr>
          <w:lang w:val="en-US"/>
        </w:rPr>
        <w:t xml:space="preserve"> 7.3.  The Operator, as well as the Administrator and Operator of the Public Domain Registry.  UA shall not be liable for consequences of the use or misuse of domain names by the Subscriber, including those of 3 persons, as well as on the violation by the Subscriber of any rights of third parties.</w:t>
      </w:r>
    </w:p>
    <w:p w:rsidR="009A2461" w:rsidRPr="009A2461" w:rsidRDefault="009A2461" w:rsidP="005164A4">
      <w:pPr>
        <w:spacing w:after="0"/>
        <w:jc w:val="both"/>
        <w:rPr>
          <w:lang w:val="en-US"/>
        </w:rPr>
      </w:pPr>
      <w:r w:rsidRPr="009A2461">
        <w:rPr>
          <w:lang w:val="en-US"/>
        </w:rPr>
        <w:t xml:space="preserve"> 7.4.  The maximum possible speed within TMPDZK of "Technologies of the Future" Ltd. for incoming traffic is up to 100 Mbps, for outgoing traffic up to 100 Mbps.</w:t>
      </w:r>
    </w:p>
    <w:p w:rsidR="009A2461" w:rsidRPr="009A2461" w:rsidRDefault="009A2461" w:rsidP="005164A4">
      <w:pPr>
        <w:spacing w:after="0"/>
        <w:jc w:val="both"/>
        <w:rPr>
          <w:lang w:val="en-US"/>
        </w:rPr>
      </w:pPr>
      <w:r w:rsidRPr="009A2461">
        <w:rPr>
          <w:lang w:val="en-US"/>
        </w:rPr>
        <w:t xml:space="preserve"> 7.5.  In the provision of the Services provided for by this Agreement, the Operator applies only the equipment that has undergone state certification.</w:t>
      </w:r>
    </w:p>
    <w:p w:rsidR="009A2461" w:rsidRPr="009A2461" w:rsidRDefault="009A2461" w:rsidP="005164A4">
      <w:pPr>
        <w:spacing w:after="0"/>
        <w:jc w:val="both"/>
        <w:rPr>
          <w:lang w:val="en-US"/>
        </w:rPr>
      </w:pPr>
      <w:r w:rsidRPr="009A2461">
        <w:rPr>
          <w:lang w:val="en-US"/>
        </w:rPr>
        <w:t xml:space="preserve"> 7.6.  By signing this Agreement, the Subscriber claims that the information provided by the Operator for the purpose of delegation of the domain name, in particular contact information, is complete, truthful and accurate.  The Subscriber is solely responsible for the accuracy and confidentiality of the data indicated by him or his representative at the time of registration.</w:t>
      </w:r>
    </w:p>
    <w:p w:rsidR="009A2461" w:rsidRPr="009A2461" w:rsidRDefault="009A2461" w:rsidP="005164A4">
      <w:pPr>
        <w:spacing w:after="0"/>
        <w:jc w:val="both"/>
        <w:rPr>
          <w:lang w:val="en-US"/>
        </w:rPr>
      </w:pPr>
      <w:r w:rsidRPr="009A2461">
        <w:rPr>
          <w:lang w:val="en-US"/>
        </w:rPr>
        <w:t xml:space="preserve"> 7.7.  Subscribing to this Agreement, the Subscriber states that he knows and understands the purpose of collecting, storing and publishing information provided to him by the Operator and necessary for ensuring the process of delegation of the domain name, and also that he knows and agrees that the actual state of such information  will be publicly available in real time through WHOIS or similar service.</w:t>
      </w:r>
    </w:p>
    <w:p w:rsidR="009A2461" w:rsidRPr="009A2461" w:rsidRDefault="009A2461" w:rsidP="005164A4">
      <w:pPr>
        <w:spacing w:after="0"/>
        <w:jc w:val="both"/>
        <w:rPr>
          <w:lang w:val="en-US"/>
        </w:rPr>
      </w:pPr>
      <w:r w:rsidRPr="009A2461">
        <w:rPr>
          <w:lang w:val="en-US"/>
        </w:rPr>
        <w:t xml:space="preserve"> 7.8.  The Operator, as well as the Administrator and Operator of the Public Domain Registry.  UA shall not be liable for consequences of the use or misuse of domain names by the Subscriber, including those of 3 persons, as well as on the violation by the Subscriber of any rights of third parties.</w:t>
      </w:r>
    </w:p>
    <w:p w:rsidR="009A2461" w:rsidRPr="009A2461" w:rsidRDefault="009A2461" w:rsidP="005164A4">
      <w:pPr>
        <w:spacing w:after="0"/>
        <w:jc w:val="both"/>
        <w:rPr>
          <w:lang w:val="en-US"/>
        </w:rPr>
      </w:pPr>
      <w:r w:rsidRPr="009A2461">
        <w:rPr>
          <w:lang w:val="en-US"/>
        </w:rPr>
        <w:t xml:space="preserve"> 7.9 The operator shall, in accordance with the procedure established by law, create and use the databases necessary for the provision of services and contain information provided by the Subscriber at the conclusion of the contract and shall ensure the protection and non-disclosure of the information with restricted access.  Subscriber's personal data may be processed for the purpose of providing services, ensuring fulfillment of obligations under the agreement.</w:t>
      </w:r>
    </w:p>
    <w:p w:rsidR="009A2461" w:rsidRPr="009A2461" w:rsidRDefault="009A2461" w:rsidP="005164A4">
      <w:pPr>
        <w:spacing w:after="0"/>
        <w:jc w:val="both"/>
        <w:rPr>
          <w:lang w:val="en-US"/>
        </w:rPr>
      </w:pPr>
      <w:r w:rsidRPr="009A2461">
        <w:rPr>
          <w:lang w:val="en-US"/>
        </w:rPr>
        <w:t xml:space="preserve"> 7.10  End-user equipment is the Operator's equipment or Subscriber's equipment (for colocation service), with the possibility of remote access of Subscribers to this equipment through the networks of other Internet providers.  When connecting the final equipment to all Subscribers, unique end-user IDs (IDs), which are the IP address, login, account number, and password, which allow the Subscriber to place their information on the end-user equipment, are assigned.</w:t>
      </w:r>
    </w:p>
    <w:p w:rsidR="009A2461" w:rsidRPr="009A2461" w:rsidRDefault="009A2461" w:rsidP="005164A4">
      <w:pPr>
        <w:spacing w:after="0"/>
        <w:jc w:val="both"/>
        <w:rPr>
          <w:lang w:val="en-US"/>
        </w:rPr>
      </w:pPr>
    </w:p>
    <w:p w:rsidR="009A2461" w:rsidRPr="00F25ED5" w:rsidRDefault="009A2461" w:rsidP="00F25ED5">
      <w:pPr>
        <w:spacing w:after="0"/>
        <w:jc w:val="center"/>
        <w:rPr>
          <w:b/>
          <w:lang w:val="en-US"/>
        </w:rPr>
      </w:pPr>
      <w:r w:rsidRPr="00F25ED5">
        <w:rPr>
          <w:b/>
          <w:lang w:val="en-US"/>
        </w:rPr>
        <w:t>8. TERM OF THE AGREEMENT</w:t>
      </w:r>
    </w:p>
    <w:p w:rsidR="009A2461" w:rsidRPr="009A2461" w:rsidRDefault="009A2461" w:rsidP="005164A4">
      <w:pPr>
        <w:spacing w:after="0"/>
        <w:jc w:val="both"/>
        <w:rPr>
          <w:lang w:val="en-US"/>
        </w:rPr>
      </w:pPr>
      <w:r w:rsidRPr="009A2461">
        <w:rPr>
          <w:lang w:val="en-US"/>
        </w:rPr>
        <w:t xml:space="preserve"> 8.1.  This Agreement enters into force from the moment of its signing by the Parties and operates within the period for which the Subscriber has subscribed to the Services.</w:t>
      </w:r>
    </w:p>
    <w:p w:rsidR="009A2461" w:rsidRPr="009A2461" w:rsidRDefault="009A2461" w:rsidP="005164A4">
      <w:pPr>
        <w:spacing w:after="0"/>
        <w:jc w:val="both"/>
        <w:rPr>
          <w:lang w:val="en-US"/>
        </w:rPr>
      </w:pPr>
      <w:r w:rsidRPr="009A2461">
        <w:rPr>
          <w:lang w:val="en-US"/>
        </w:rPr>
        <w:t xml:space="preserve"> 8.2.  In the event that the Subscriber submits to the end of the validity period of the Contract for payment of the Services for the next billing period, the validity of the Agreement shall be automatically extended on the same terms as specified in this Agreement.</w:t>
      </w:r>
    </w:p>
    <w:p w:rsidR="009A2461" w:rsidRPr="009A2461" w:rsidRDefault="009A2461" w:rsidP="005164A4">
      <w:pPr>
        <w:spacing w:after="0"/>
        <w:jc w:val="both"/>
        <w:rPr>
          <w:lang w:val="en-US"/>
        </w:rPr>
      </w:pPr>
      <w:r w:rsidRPr="009A2461">
        <w:rPr>
          <w:lang w:val="en-US"/>
        </w:rPr>
        <w:t xml:space="preserve"> 8.3.  The Agreement shall cease to have effect in the event of:</w:t>
      </w:r>
    </w:p>
    <w:p w:rsidR="009A2461" w:rsidRPr="009A2461" w:rsidRDefault="009A2461" w:rsidP="005164A4">
      <w:pPr>
        <w:spacing w:after="0"/>
        <w:jc w:val="both"/>
        <w:rPr>
          <w:lang w:val="en-US"/>
        </w:rPr>
      </w:pPr>
      <w:r w:rsidRPr="009A2461">
        <w:rPr>
          <w:lang w:val="en-US"/>
        </w:rPr>
        <w:t xml:space="preserve"> - expiration of the Agreement in connection with the fulfillment by the Parties of all their obligations;</w:t>
      </w:r>
    </w:p>
    <w:p w:rsidR="009A2461" w:rsidRPr="009A2461" w:rsidRDefault="009A2461" w:rsidP="005164A4">
      <w:pPr>
        <w:spacing w:after="0"/>
        <w:jc w:val="both"/>
        <w:rPr>
          <w:lang w:val="en-US"/>
        </w:rPr>
      </w:pPr>
      <w:r w:rsidRPr="009A2461">
        <w:rPr>
          <w:lang w:val="en-US"/>
        </w:rPr>
        <w:t xml:space="preserve"> - termination of the Agreement by agreement of the parties;</w:t>
      </w:r>
    </w:p>
    <w:p w:rsidR="009A2461" w:rsidRPr="009A2461" w:rsidRDefault="009A2461" w:rsidP="005164A4">
      <w:pPr>
        <w:spacing w:after="0"/>
        <w:jc w:val="both"/>
        <w:rPr>
          <w:lang w:val="en-US"/>
        </w:rPr>
      </w:pPr>
      <w:r w:rsidRPr="009A2461">
        <w:rPr>
          <w:lang w:val="en-US"/>
        </w:rPr>
        <w:lastRenderedPageBreak/>
        <w:t xml:space="preserve"> - the refusal of the Subscriber from the Services, about which he must notify the Operator within 5 (five) calendar days prior to the date of termination of the Agreement by sending a message to the Operator's e-mail address;</w:t>
      </w:r>
    </w:p>
    <w:p w:rsidR="009A2461" w:rsidRPr="009A2461" w:rsidRDefault="009A2461" w:rsidP="005164A4">
      <w:pPr>
        <w:spacing w:after="0"/>
        <w:jc w:val="both"/>
        <w:rPr>
          <w:lang w:val="en-US"/>
        </w:rPr>
      </w:pPr>
      <w:r w:rsidRPr="009A2461">
        <w:rPr>
          <w:lang w:val="en-US"/>
        </w:rPr>
        <w:t xml:space="preserve"> - the Operator's refusal to provide the Services after the expiration of the Agreement, by sending a notice of termination of the Agreement to the Subscriber's postal address and e-mail address no later than 30 (thirty) days prior to the expiration of the Agreement;</w:t>
      </w:r>
    </w:p>
    <w:p w:rsidR="009A2461" w:rsidRPr="009A2461" w:rsidRDefault="009A2461" w:rsidP="005164A4">
      <w:pPr>
        <w:spacing w:after="0"/>
        <w:jc w:val="both"/>
        <w:rPr>
          <w:lang w:val="en-US"/>
        </w:rPr>
      </w:pPr>
      <w:r w:rsidRPr="009A2461">
        <w:rPr>
          <w:lang w:val="en-US"/>
        </w:rPr>
        <w:t xml:space="preserve"> - termination of the Agreement in connection with violation by the Subscriber of his duties specified in pp.  5.2.1, 5.2.6.  of this Agreement.</w:t>
      </w:r>
    </w:p>
    <w:p w:rsidR="009A2461" w:rsidRPr="009A2461" w:rsidRDefault="009A2461" w:rsidP="005164A4">
      <w:pPr>
        <w:spacing w:after="0"/>
        <w:jc w:val="both"/>
        <w:rPr>
          <w:lang w:val="en-US"/>
        </w:rPr>
      </w:pPr>
      <w:r w:rsidRPr="009A2461">
        <w:rPr>
          <w:lang w:val="en-US"/>
        </w:rPr>
        <w:t xml:space="preserve"> 8.4.The agreement may be terminated by agreement of the parties or unilaterally in the cases specified in the Agreement if the parties have fully fulfilled their obligations under the Contract.  In any of the cases where the Agreement is terminated Subscription Services for the Subscriber is not returned.</w:t>
      </w:r>
    </w:p>
    <w:p w:rsidR="009A2461" w:rsidRPr="009A2461" w:rsidRDefault="009A2461" w:rsidP="005164A4">
      <w:pPr>
        <w:spacing w:after="0"/>
        <w:jc w:val="both"/>
        <w:rPr>
          <w:lang w:val="en-US"/>
        </w:rPr>
      </w:pPr>
      <w:r w:rsidRPr="009A2461">
        <w:rPr>
          <w:lang w:val="en-US"/>
        </w:rPr>
        <w:t xml:space="preserve"> 8.5.  In each case of termination of the Agreement, Subscription for the Services rendered properly, in the sense of item 4.11 of this Agreement, shall not be returned to the Subscriber.</w:t>
      </w:r>
    </w:p>
    <w:p w:rsidR="009A2461" w:rsidRPr="009A2461" w:rsidRDefault="009A2461" w:rsidP="005164A4">
      <w:pPr>
        <w:spacing w:after="0"/>
        <w:jc w:val="both"/>
        <w:rPr>
          <w:lang w:val="en-US"/>
        </w:rPr>
      </w:pPr>
      <w:r w:rsidRPr="009A2461">
        <w:rPr>
          <w:lang w:val="en-US"/>
        </w:rPr>
        <w:t xml:space="preserve"> 8.6.  In the event of termination of the Agreement, the parties shall stipulate the procedure for transferring the domain name delegated to the Subscriber to the service of another registrar without the cancellation of the delegation of such domain name.</w:t>
      </w:r>
      <w:r w:rsidRPr="009A2461">
        <w:rPr>
          <w:lang w:val="en-US"/>
        </w:rPr>
        <w:cr/>
      </w:r>
    </w:p>
    <w:p w:rsidR="009A2461" w:rsidRPr="00F25ED5" w:rsidRDefault="009A2461" w:rsidP="00F25ED5">
      <w:pPr>
        <w:spacing w:after="0"/>
        <w:jc w:val="center"/>
        <w:rPr>
          <w:b/>
          <w:lang w:val="en-US"/>
        </w:rPr>
      </w:pPr>
      <w:r w:rsidRPr="00F25ED5">
        <w:rPr>
          <w:b/>
          <w:lang w:val="en-US"/>
        </w:rPr>
        <w:t>9. FINAL PROVISIONS</w:t>
      </w:r>
    </w:p>
    <w:p w:rsidR="009A2461" w:rsidRPr="009A2461" w:rsidRDefault="009A2461" w:rsidP="005164A4">
      <w:pPr>
        <w:spacing w:after="0"/>
        <w:jc w:val="both"/>
        <w:rPr>
          <w:lang w:val="en-US"/>
        </w:rPr>
      </w:pPr>
      <w:r w:rsidRPr="009A2461">
        <w:rPr>
          <w:lang w:val="en-US"/>
        </w:rPr>
        <w:t xml:space="preserve"> 9.1.  The Agreement is concluded in Ukrainian in two original copies having the same legal force, one for each of the parties.</w:t>
      </w:r>
    </w:p>
    <w:p w:rsidR="009A2461" w:rsidRPr="009A2461" w:rsidRDefault="009A2461" w:rsidP="005164A4">
      <w:pPr>
        <w:spacing w:after="0"/>
        <w:jc w:val="both"/>
        <w:rPr>
          <w:lang w:val="en-US"/>
        </w:rPr>
      </w:pPr>
      <w:r w:rsidRPr="009A2461">
        <w:rPr>
          <w:lang w:val="en-US"/>
        </w:rPr>
        <w:t xml:space="preserve"> 9.2.  All documents on the basis of which this Agreement is implemented (Supplements, Acts, etc.) is an integral part thereof.</w:t>
      </w:r>
    </w:p>
    <w:p w:rsidR="009A2461" w:rsidRPr="009A2461" w:rsidRDefault="009A2461" w:rsidP="005164A4">
      <w:pPr>
        <w:spacing w:after="0"/>
        <w:jc w:val="both"/>
        <w:rPr>
          <w:lang w:val="en-US"/>
        </w:rPr>
      </w:pPr>
      <w:r w:rsidRPr="009A2461">
        <w:rPr>
          <w:lang w:val="en-US"/>
        </w:rPr>
        <w:t xml:space="preserve"> 9.3  All amendments and additions to this Agreement are valid if they are executed in writing by the proper signatures of the authorized representatives of both Parties and sealed with seals.</w:t>
      </w:r>
    </w:p>
    <w:p w:rsidR="009A2461" w:rsidRPr="009A2461" w:rsidRDefault="009A2461" w:rsidP="005164A4">
      <w:pPr>
        <w:spacing w:after="0"/>
        <w:jc w:val="both"/>
        <w:rPr>
          <w:lang w:val="en-US"/>
        </w:rPr>
      </w:pPr>
      <w:r w:rsidRPr="009A2461">
        <w:rPr>
          <w:lang w:val="en-US"/>
        </w:rPr>
        <w:t xml:space="preserve"> 9.4 In all cases not provided for by this Agreement, the Parties shall be guided by the current legislation of Ukraine.</w:t>
      </w:r>
    </w:p>
    <w:p w:rsidR="009A2461" w:rsidRPr="009A2461" w:rsidRDefault="009A2461" w:rsidP="005164A4">
      <w:pPr>
        <w:spacing w:after="0"/>
        <w:jc w:val="both"/>
        <w:rPr>
          <w:lang w:val="en-US"/>
        </w:rPr>
      </w:pPr>
      <w:r w:rsidRPr="009A2461">
        <w:rPr>
          <w:lang w:val="en-US"/>
        </w:rPr>
        <w:t xml:space="preserve"> 9.5  The Agreement shall not be terminated and the Parties shall not be discharged from fulfillment of their obligations under the Agreement, in case of changes in the details of the Parties, their constituent documents, as well as changes in the owner, legal form, names, addresses, telephone numbers, etc.  The Parties are obliged to notify each other about these changes within 15 calendar days.</w:t>
      </w:r>
    </w:p>
    <w:p w:rsidR="009A2461" w:rsidRPr="009A2461" w:rsidRDefault="009A2461" w:rsidP="005164A4">
      <w:pPr>
        <w:spacing w:after="0"/>
        <w:jc w:val="both"/>
        <w:rPr>
          <w:lang w:val="en-US"/>
        </w:rPr>
      </w:pPr>
      <w:r w:rsidRPr="009A2461">
        <w:rPr>
          <w:lang w:val="en-US"/>
        </w:rPr>
        <w:t xml:space="preserve"> 9.6.  Each Party is obliged to ensure the confidentiality of the technical, commercial or other information received during the performance of the Agreement and to take measures for its non-disclosure.  In the event of termination of the Agreement, the transfer of such information to third parties, its publication or disclosure in any other way is possible only with the written permission of the other Party, regardless of the reasons and term of termination of the Agreement.</w:t>
      </w:r>
    </w:p>
    <w:p w:rsidR="009A2461" w:rsidRPr="009A2461" w:rsidRDefault="009A2461" w:rsidP="005164A4">
      <w:pPr>
        <w:spacing w:after="0"/>
        <w:jc w:val="both"/>
        <w:rPr>
          <w:lang w:val="en-US"/>
        </w:rPr>
      </w:pPr>
      <w:r w:rsidRPr="009A2461">
        <w:rPr>
          <w:lang w:val="en-US"/>
        </w:rPr>
        <w:t xml:space="preserve"> 9.7.  After termination or termination of the Agreement for any reason, the Privacy Statement remains valid for 3 (three) years from the date of such termination (termination).</w:t>
      </w:r>
    </w:p>
    <w:p w:rsidR="009A2461" w:rsidRDefault="009A2461" w:rsidP="005164A4">
      <w:pPr>
        <w:spacing w:after="0"/>
        <w:jc w:val="both"/>
      </w:pPr>
      <w:r w:rsidRPr="009A2461">
        <w:rPr>
          <w:lang w:val="en-US"/>
        </w:rPr>
        <w:t xml:space="preserve"> 9.8.  The Operator's office is located at: 65082, Odessa, prov.  </w:t>
      </w:r>
      <w:proofErr w:type="spellStart"/>
      <w:r>
        <w:t>Mayakovsky</w:t>
      </w:r>
      <w:proofErr w:type="spellEnd"/>
      <w:r>
        <w:t>, 6</w:t>
      </w:r>
    </w:p>
    <w:p w:rsidR="009A2461" w:rsidRDefault="009A2461" w:rsidP="005164A4">
      <w:pPr>
        <w:spacing w:after="0"/>
        <w:jc w:val="both"/>
      </w:pPr>
      <w:r>
        <w:t xml:space="preserve"> </w:t>
      </w:r>
      <w:proofErr w:type="spellStart"/>
      <w:r>
        <w:t>Multichannel</w:t>
      </w:r>
      <w:proofErr w:type="spellEnd"/>
      <w:r>
        <w:t xml:space="preserve"> </w:t>
      </w:r>
      <w:proofErr w:type="spellStart"/>
      <w:r>
        <w:t>phone</w:t>
      </w:r>
      <w:proofErr w:type="spellEnd"/>
      <w:r>
        <w:t>: +380 (48) 728-2-111</w:t>
      </w:r>
    </w:p>
    <w:p w:rsidR="009A2461" w:rsidRDefault="009A2461" w:rsidP="005164A4">
      <w:pPr>
        <w:spacing w:after="0"/>
        <w:jc w:val="both"/>
      </w:pPr>
      <w:r>
        <w:t xml:space="preserve"> </w:t>
      </w:r>
      <w:proofErr w:type="spellStart"/>
      <w:r>
        <w:t>Fax</w:t>
      </w:r>
      <w:proofErr w:type="spellEnd"/>
      <w:r>
        <w:t>: +380 (48) 728-2-111</w:t>
      </w:r>
    </w:p>
    <w:p w:rsidR="009A2461" w:rsidRDefault="009A2461" w:rsidP="005164A4">
      <w:pPr>
        <w:spacing w:after="0"/>
        <w:jc w:val="both"/>
      </w:pPr>
      <w:r>
        <w:t xml:space="preserve"> </w:t>
      </w:r>
      <w:proofErr w:type="spellStart"/>
      <w:r>
        <w:t>Work</w:t>
      </w:r>
      <w:proofErr w:type="spellEnd"/>
      <w:r>
        <w:t xml:space="preserve"> </w:t>
      </w:r>
      <w:proofErr w:type="spellStart"/>
      <w:r>
        <w:t>mode</w:t>
      </w:r>
      <w:proofErr w:type="spellEnd"/>
      <w:r>
        <w:t>:</w:t>
      </w:r>
    </w:p>
    <w:p w:rsidR="009A2461" w:rsidRPr="009A2461" w:rsidRDefault="009A2461" w:rsidP="005164A4">
      <w:pPr>
        <w:spacing w:after="0"/>
        <w:jc w:val="both"/>
        <w:rPr>
          <w:lang w:val="en-US"/>
        </w:rPr>
      </w:pPr>
      <w:r w:rsidRPr="009A2461">
        <w:rPr>
          <w:lang w:val="en-US"/>
        </w:rPr>
        <w:t>Monday to Friday: 09-00 to 18-00</w:t>
      </w:r>
    </w:p>
    <w:p w:rsidR="009A2461" w:rsidRPr="009A2461" w:rsidRDefault="009A2461" w:rsidP="005164A4">
      <w:pPr>
        <w:spacing w:after="0"/>
        <w:jc w:val="both"/>
        <w:rPr>
          <w:lang w:val="en-US"/>
        </w:rPr>
      </w:pPr>
      <w:r w:rsidRPr="009A2461">
        <w:rPr>
          <w:lang w:val="en-US"/>
        </w:rPr>
        <w:t xml:space="preserve"> lunch break: from 13-00 to 14-00</w:t>
      </w:r>
    </w:p>
    <w:p w:rsidR="009A2461" w:rsidRPr="009A2461" w:rsidRDefault="009A2461" w:rsidP="005164A4">
      <w:pPr>
        <w:spacing w:after="0"/>
        <w:jc w:val="both"/>
        <w:rPr>
          <w:lang w:val="en-US"/>
        </w:rPr>
      </w:pPr>
      <w:r w:rsidRPr="009A2461">
        <w:rPr>
          <w:lang w:val="en-US"/>
        </w:rPr>
        <w:t xml:space="preserve"> Saturday, Sunday: weekends</w:t>
      </w:r>
    </w:p>
    <w:p w:rsidR="009A2461" w:rsidRPr="009A2461" w:rsidRDefault="009A2461" w:rsidP="005164A4">
      <w:pPr>
        <w:spacing w:after="0"/>
        <w:jc w:val="both"/>
        <w:rPr>
          <w:lang w:val="en-US"/>
        </w:rPr>
      </w:pPr>
    </w:p>
    <w:p w:rsidR="009A2461" w:rsidRPr="009A2461" w:rsidRDefault="009A2461" w:rsidP="005164A4">
      <w:pPr>
        <w:spacing w:after="0"/>
        <w:jc w:val="both"/>
        <w:rPr>
          <w:lang w:val="en-US"/>
        </w:rPr>
      </w:pPr>
      <w:r w:rsidRPr="009A2461">
        <w:rPr>
          <w:lang w:val="en-US"/>
        </w:rPr>
        <w:t xml:space="preserve"> 9.9.  Technical support service: +380 (48) 728-15-18 (round-the-clock)</w:t>
      </w:r>
    </w:p>
    <w:p w:rsidR="009A2461" w:rsidRPr="009A2461" w:rsidRDefault="009A2461" w:rsidP="005164A4">
      <w:pPr>
        <w:spacing w:after="0"/>
        <w:jc w:val="both"/>
        <w:rPr>
          <w:lang w:val="en-US"/>
        </w:rPr>
      </w:pPr>
      <w:r w:rsidRPr="009A2461">
        <w:rPr>
          <w:lang w:val="en-US"/>
        </w:rPr>
        <w:t xml:space="preserve"> </w:t>
      </w:r>
      <w:r w:rsidR="00CF6D01" w:rsidRPr="001F2BD1">
        <w:rPr>
          <w:rFonts w:ascii="Arial" w:hAnsi="Arial" w:cs="Arial"/>
          <w:sz w:val="17"/>
          <w:szCs w:val="17"/>
          <w:lang w:val="uk-UA"/>
        </w:rPr>
        <w:t>support@hosting.ua</w:t>
      </w:r>
      <w:r w:rsidRPr="009A2461">
        <w:rPr>
          <w:lang w:val="en-US"/>
        </w:rPr>
        <w:t xml:space="preserve"> - technical issues around the clock</w:t>
      </w:r>
    </w:p>
    <w:p w:rsidR="009A2461" w:rsidRPr="009A2461" w:rsidRDefault="00CF6D01" w:rsidP="005164A4">
      <w:pPr>
        <w:spacing w:after="0"/>
        <w:jc w:val="both"/>
        <w:rPr>
          <w:lang w:val="en-US"/>
        </w:rPr>
      </w:pPr>
      <w:r w:rsidRPr="001F2BD1">
        <w:rPr>
          <w:rFonts w:ascii="Arial" w:hAnsi="Arial" w:cs="Arial"/>
          <w:sz w:val="17"/>
          <w:szCs w:val="17"/>
          <w:lang w:val="uk-UA"/>
        </w:rPr>
        <w:lastRenderedPageBreak/>
        <w:t>sales@hosting.ua</w:t>
      </w:r>
      <w:r w:rsidR="009A2461" w:rsidRPr="009A2461">
        <w:rPr>
          <w:lang w:val="en-US"/>
        </w:rPr>
        <w:t xml:space="preserve"> - on sales</w:t>
      </w:r>
    </w:p>
    <w:p w:rsidR="009A2461" w:rsidRPr="009A2461" w:rsidRDefault="00CF6D01" w:rsidP="005164A4">
      <w:pPr>
        <w:spacing w:after="0"/>
        <w:jc w:val="both"/>
        <w:rPr>
          <w:lang w:val="en-US"/>
        </w:rPr>
      </w:pPr>
      <w:r w:rsidRPr="001F2BD1">
        <w:rPr>
          <w:rFonts w:ascii="Arial" w:hAnsi="Arial" w:cs="Arial"/>
          <w:sz w:val="17"/>
          <w:szCs w:val="17"/>
          <w:lang w:val="uk-UA"/>
        </w:rPr>
        <w:t>billing@hosting.ua</w:t>
      </w:r>
      <w:r w:rsidR="009A2461" w:rsidRPr="009A2461">
        <w:rPr>
          <w:lang w:val="en-US"/>
        </w:rPr>
        <w:t xml:space="preserve"> - on payment issues</w:t>
      </w:r>
    </w:p>
    <w:p w:rsidR="009A2461" w:rsidRPr="009A2461" w:rsidRDefault="00CF6D01" w:rsidP="005164A4">
      <w:pPr>
        <w:spacing w:after="0"/>
        <w:jc w:val="both"/>
        <w:rPr>
          <w:lang w:val="en-US"/>
        </w:rPr>
      </w:pPr>
      <w:r w:rsidRPr="001F2BD1">
        <w:rPr>
          <w:rFonts w:ascii="Arial" w:hAnsi="Arial" w:cs="Arial"/>
          <w:sz w:val="17"/>
          <w:szCs w:val="17"/>
          <w:lang w:val="uk-UA"/>
        </w:rPr>
        <w:t>abuse@hosting.ua</w:t>
      </w:r>
      <w:r w:rsidR="009A2461" w:rsidRPr="009A2461">
        <w:rPr>
          <w:lang w:val="en-US"/>
        </w:rPr>
        <w:t xml:space="preserve"> - for complaints and notifications of malicious users</w:t>
      </w:r>
    </w:p>
    <w:p w:rsidR="009A2461" w:rsidRPr="009A2461" w:rsidRDefault="009A2461" w:rsidP="005164A4">
      <w:pPr>
        <w:spacing w:after="0"/>
        <w:jc w:val="both"/>
        <w:rPr>
          <w:lang w:val="en-US"/>
        </w:rPr>
      </w:pPr>
    </w:p>
    <w:p w:rsidR="009A2461" w:rsidRPr="00CF6D01" w:rsidRDefault="009A2461" w:rsidP="00CF6D01">
      <w:pPr>
        <w:spacing w:after="0"/>
        <w:jc w:val="center"/>
        <w:rPr>
          <w:b/>
          <w:lang w:val="en-US"/>
        </w:rPr>
      </w:pPr>
      <w:r w:rsidRPr="00CF6D01">
        <w:rPr>
          <w:b/>
          <w:lang w:val="en-US"/>
        </w:rPr>
        <w:t>10. TAX STATUS OF THE PARTIES</w:t>
      </w:r>
    </w:p>
    <w:p w:rsidR="009A2461" w:rsidRPr="009A2461" w:rsidRDefault="009A2461" w:rsidP="005164A4">
      <w:pPr>
        <w:spacing w:after="0"/>
        <w:jc w:val="both"/>
        <w:rPr>
          <w:lang w:val="en-US"/>
        </w:rPr>
      </w:pPr>
      <w:r w:rsidRPr="009A2461">
        <w:rPr>
          <w:lang w:val="en-US"/>
        </w:rPr>
        <w:t xml:space="preserve"> 10.1.  The operator is a taxpayer for profit on the general grounds provided for in Section III of the Tax Code of Ukraine.</w:t>
      </w:r>
    </w:p>
    <w:p w:rsidR="009A2461" w:rsidRPr="009A2461" w:rsidRDefault="009A2461" w:rsidP="005164A4">
      <w:pPr>
        <w:spacing w:after="0"/>
        <w:jc w:val="both"/>
        <w:rPr>
          <w:lang w:val="en-US"/>
        </w:rPr>
      </w:pPr>
      <w:r w:rsidRPr="009A2461">
        <w:rPr>
          <w:lang w:val="en-US"/>
        </w:rPr>
        <w:t xml:space="preserve"> 10.2  Subscriber is a taxpayer for income on ________________________.</w:t>
      </w:r>
    </w:p>
    <w:p w:rsidR="009A2461" w:rsidRPr="009A2461" w:rsidRDefault="009A2461" w:rsidP="005164A4">
      <w:pPr>
        <w:spacing w:after="0"/>
        <w:jc w:val="both"/>
        <w:rPr>
          <w:lang w:val="en-US"/>
        </w:rPr>
      </w:pPr>
      <w:r w:rsidRPr="009A2461">
        <w:rPr>
          <w:lang w:val="en-US"/>
        </w:rPr>
        <w:t xml:space="preserve"> 10.3  The Parties undertake to inform the other Party within 30 days of changing their tax status and present all necessary documents for its confirmation.  Each Party is solely responsible for the accuracy of the tax information provided.</w:t>
      </w:r>
    </w:p>
    <w:p w:rsidR="009A2461" w:rsidRPr="009A2461" w:rsidRDefault="009A2461" w:rsidP="005164A4">
      <w:pPr>
        <w:spacing w:after="0"/>
        <w:jc w:val="both"/>
        <w:rPr>
          <w:lang w:val="en-US"/>
        </w:rPr>
      </w:pPr>
    </w:p>
    <w:p w:rsidR="009A2461" w:rsidRDefault="009A2461" w:rsidP="00CF6D01">
      <w:pPr>
        <w:spacing w:after="0"/>
        <w:jc w:val="center"/>
        <w:rPr>
          <w:b/>
          <w:lang w:val="en-US"/>
        </w:rPr>
      </w:pPr>
      <w:r w:rsidRPr="00CF6D01">
        <w:rPr>
          <w:b/>
          <w:lang w:val="en-US"/>
        </w:rPr>
        <w:t>11. LEGAL ADDRESSES, BANK DETAILS AND SIGNATURES OF THE PARTIES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CF6D01" w:rsidRPr="00C70940" w:rsidTr="00871188">
        <w:tc>
          <w:tcPr>
            <w:tcW w:w="4928" w:type="dxa"/>
          </w:tcPr>
          <w:p w:rsidR="00CF6D01" w:rsidRPr="00505EFE" w:rsidRDefault="00CF6D01" w:rsidP="00871188">
            <w:pPr>
              <w:pStyle w:val="a4"/>
              <w:jc w:val="center"/>
              <w:rPr>
                <w:rFonts w:ascii="Times New Roman" w:hAnsi="Times New Roman"/>
                <w:b/>
                <w:sz w:val="18"/>
                <w:szCs w:val="18"/>
                <w:lang w:val="uk-UA"/>
              </w:rPr>
            </w:pPr>
            <w:r w:rsidRPr="00505EFE">
              <w:rPr>
                <w:rFonts w:ascii="Times New Roman" w:hAnsi="Times New Roman"/>
                <w:b/>
                <w:sz w:val="18"/>
                <w:szCs w:val="18"/>
                <w:lang w:val="uk-UA"/>
              </w:rPr>
              <w:t>OPERATOR</w:t>
            </w:r>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en-US"/>
              </w:rPr>
              <w:t xml:space="preserve">LLC </w:t>
            </w:r>
            <w:r w:rsidRPr="00C70940">
              <w:rPr>
                <w:rFonts w:ascii="Times New Roman" w:hAnsi="Times New Roman"/>
                <w:sz w:val="18"/>
                <w:szCs w:val="18"/>
                <w:lang w:val="uk-UA"/>
              </w:rPr>
              <w:t xml:space="preserve">« Technologies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the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Future</w:t>
            </w:r>
            <w:proofErr w:type="spellEnd"/>
            <w:r w:rsidRPr="00C70940">
              <w:rPr>
                <w:rFonts w:ascii="Times New Roman" w:hAnsi="Times New Roman"/>
                <w:sz w:val="18"/>
                <w:szCs w:val="18"/>
                <w:lang w:val="uk-UA"/>
              </w:rPr>
              <w:t xml:space="preserve">» </w:t>
            </w:r>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Legal</w:t>
            </w:r>
            <w:proofErr w:type="spellEnd"/>
            <w:r w:rsidRPr="00C70940">
              <w:rPr>
                <w:rFonts w:ascii="Times New Roman" w:hAnsi="Times New Roman"/>
                <w:sz w:val="18"/>
                <w:szCs w:val="18"/>
                <w:lang w:val="uk-UA"/>
              </w:rPr>
              <w:t xml:space="preserve"> / </w:t>
            </w:r>
            <w:proofErr w:type="spellStart"/>
            <w:r w:rsidRPr="00C70940">
              <w:rPr>
                <w:rFonts w:ascii="Times New Roman" w:hAnsi="Times New Roman"/>
                <w:sz w:val="18"/>
                <w:szCs w:val="18"/>
                <w:lang w:val="uk-UA"/>
              </w:rPr>
              <w:t>postal</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address</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Ukraine</w:t>
            </w:r>
            <w:proofErr w:type="spellEnd"/>
            <w:r w:rsidRPr="00C70940">
              <w:rPr>
                <w:rFonts w:ascii="Times New Roman" w:hAnsi="Times New Roman"/>
                <w:sz w:val="18"/>
                <w:szCs w:val="18"/>
                <w:lang w:val="uk-UA"/>
              </w:rPr>
              <w:t xml:space="preserve">, 65082, </w:t>
            </w:r>
            <w:proofErr w:type="spellStart"/>
            <w:r w:rsidRPr="00C70940">
              <w:rPr>
                <w:rFonts w:ascii="Times New Roman" w:hAnsi="Times New Roman"/>
                <w:sz w:val="18"/>
                <w:szCs w:val="18"/>
                <w:lang w:val="uk-UA"/>
              </w:rPr>
              <w:t>Odessa</w:t>
            </w:r>
            <w:proofErr w:type="spellEnd"/>
            <w:r w:rsidRPr="00C70940">
              <w:rPr>
                <w:rFonts w:ascii="Times New Roman" w:hAnsi="Times New Roman"/>
                <w:sz w:val="18"/>
                <w:szCs w:val="18"/>
                <w:lang w:val="uk-UA"/>
              </w:rPr>
              <w:t>,</w:t>
            </w:r>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lane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Mayakovsky</w:t>
            </w:r>
            <w:proofErr w:type="spellEnd"/>
            <w:r w:rsidRPr="00C70940">
              <w:rPr>
                <w:rFonts w:ascii="Times New Roman" w:hAnsi="Times New Roman"/>
                <w:sz w:val="18"/>
                <w:szCs w:val="18"/>
                <w:lang w:val="uk-UA"/>
              </w:rPr>
              <w:t>, 6</w:t>
            </w:r>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Tel</w:t>
            </w:r>
            <w:proofErr w:type="spellEnd"/>
            <w:r w:rsidRPr="00C70940">
              <w:rPr>
                <w:rFonts w:ascii="Times New Roman" w:hAnsi="Times New Roman"/>
                <w:sz w:val="18"/>
                <w:szCs w:val="18"/>
                <w:lang w:val="uk-UA"/>
              </w:rPr>
              <w:t xml:space="preserve"> / </w:t>
            </w:r>
            <w:proofErr w:type="spellStart"/>
            <w:r w:rsidRPr="00C70940">
              <w:rPr>
                <w:rFonts w:ascii="Times New Roman" w:hAnsi="Times New Roman"/>
                <w:sz w:val="18"/>
                <w:szCs w:val="18"/>
                <w:lang w:val="uk-UA"/>
              </w:rPr>
              <w:t>Fax</w:t>
            </w:r>
            <w:proofErr w:type="spellEnd"/>
            <w:r w:rsidRPr="00C70940">
              <w:rPr>
                <w:rFonts w:ascii="Times New Roman" w:hAnsi="Times New Roman"/>
                <w:sz w:val="18"/>
                <w:szCs w:val="18"/>
                <w:lang w:val="uk-UA"/>
              </w:rPr>
              <w:t>: 8 (048) 728 21 11</w:t>
            </w:r>
          </w:p>
          <w:p w:rsidR="00CF6D01" w:rsidRPr="00C70940" w:rsidRDefault="00CF6D01" w:rsidP="00871188">
            <w:pPr>
              <w:tabs>
                <w:tab w:val="left" w:pos="916"/>
                <w:tab w:val="left" w:pos="1832"/>
                <w:tab w:val="left" w:pos="2748"/>
                <w:tab w:val="left" w:pos="3664"/>
                <w:tab w:val="left" w:pos="4580"/>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E-</w:t>
            </w:r>
            <w:proofErr w:type="spellStart"/>
            <w:r w:rsidRPr="00C70940">
              <w:rPr>
                <w:rFonts w:ascii="Times New Roman" w:hAnsi="Times New Roman" w:cs="Times New Roman"/>
                <w:sz w:val="18"/>
                <w:szCs w:val="18"/>
                <w:lang w:val="uk-UA"/>
              </w:rPr>
              <w:t>mail</w:t>
            </w:r>
            <w:proofErr w:type="spellEnd"/>
            <w:r w:rsidRPr="00C70940">
              <w:rPr>
                <w:rFonts w:ascii="Times New Roman" w:hAnsi="Times New Roman" w:cs="Times New Roman"/>
                <w:sz w:val="18"/>
                <w:szCs w:val="18"/>
                <w:lang w:val="uk-UA"/>
              </w:rPr>
              <w:t xml:space="preserve">: </w:t>
            </w:r>
            <w:hyperlink r:id="rId6" w:history="1">
              <w:r w:rsidRPr="00C70940">
                <w:rPr>
                  <w:rFonts w:ascii="Times New Roman" w:hAnsi="Times New Roman" w:cs="Times New Roman"/>
                  <w:sz w:val="18"/>
                  <w:szCs w:val="18"/>
                  <w:lang w:val="uk-UA"/>
                </w:rPr>
                <w:t>info@Hosting.UA</w:t>
              </w:r>
            </w:hyperlink>
          </w:p>
          <w:p w:rsidR="00CF6D01" w:rsidRPr="00505EFE" w:rsidRDefault="00CF6D01" w:rsidP="00871188">
            <w:pPr>
              <w:shd w:val="clear" w:color="auto" w:fill="FFFFFF"/>
              <w:spacing w:after="0" w:line="240" w:lineRule="auto"/>
              <w:outlineLvl w:val="0"/>
              <w:rPr>
                <w:rFonts w:ascii="Times New Roman" w:eastAsia="Times New Roman" w:hAnsi="Times New Roman" w:cs="Times New Roman"/>
                <w:bCs/>
                <w:kern w:val="36"/>
                <w:sz w:val="18"/>
                <w:szCs w:val="18"/>
                <w:lang w:val="en-US" w:eastAsia="ru-RU"/>
              </w:rPr>
            </w:pPr>
            <w:r w:rsidRPr="00C70940">
              <w:rPr>
                <w:rFonts w:ascii="Times New Roman" w:hAnsi="Times New Roman"/>
                <w:sz w:val="18"/>
                <w:szCs w:val="18"/>
                <w:lang w:val="uk-UA"/>
              </w:rPr>
              <w:t xml:space="preserve"> p / p 26000054405444 </w:t>
            </w:r>
            <w:proofErr w:type="spellStart"/>
            <w:r w:rsidRPr="00C70940">
              <w:rPr>
                <w:rFonts w:ascii="Times New Roman" w:hAnsi="Times New Roman"/>
                <w:sz w:val="18"/>
                <w:szCs w:val="18"/>
                <w:lang w:val="uk-UA"/>
              </w:rPr>
              <w:t>in</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the</w:t>
            </w:r>
            <w:proofErr w:type="spellEnd"/>
            <w:r w:rsidRPr="00C70940">
              <w:rPr>
                <w:rFonts w:ascii="Times New Roman" w:hAnsi="Times New Roman"/>
                <w:sz w:val="18"/>
                <w:szCs w:val="18"/>
                <w:lang w:val="uk-UA"/>
              </w:rPr>
              <w:t xml:space="preserve"> </w:t>
            </w:r>
            <w:proofErr w:type="spellStart"/>
            <w:r w:rsidRPr="00505EFE">
              <w:rPr>
                <w:rFonts w:ascii="Times New Roman" w:eastAsia="Times New Roman" w:hAnsi="Times New Roman" w:cs="Times New Roman"/>
                <w:bCs/>
                <w:kern w:val="36"/>
                <w:sz w:val="18"/>
                <w:szCs w:val="18"/>
                <w:lang w:val="en-US" w:eastAsia="ru-RU"/>
              </w:rPr>
              <w:t>Yuzhne</w:t>
            </w:r>
            <w:proofErr w:type="spellEnd"/>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GRU CJSC CB "</w:t>
            </w:r>
            <w:proofErr w:type="spellStart"/>
            <w:r w:rsidRPr="00C70940">
              <w:rPr>
                <w:rFonts w:ascii="Times New Roman" w:hAnsi="Times New Roman"/>
                <w:sz w:val="18"/>
                <w:szCs w:val="18"/>
                <w:lang w:val="uk-UA"/>
              </w:rPr>
              <w:t>PrivatBank</w:t>
            </w:r>
            <w:proofErr w:type="spellEnd"/>
            <w:r w:rsidRPr="00C70940">
              <w:rPr>
                <w:rFonts w:ascii="Times New Roman" w:hAnsi="Times New Roman"/>
                <w:sz w:val="18"/>
                <w:szCs w:val="18"/>
                <w:lang w:val="uk-UA"/>
              </w:rPr>
              <w:t>"</w:t>
            </w:r>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MFO 328704</w:t>
            </w:r>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Code</w:t>
            </w:r>
            <w:proofErr w:type="spellEnd"/>
            <w:r w:rsidRPr="00C70940">
              <w:rPr>
                <w:rFonts w:ascii="Times New Roman" w:hAnsi="Times New Roman"/>
                <w:sz w:val="18"/>
                <w:szCs w:val="18"/>
                <w:lang w:val="uk-UA"/>
              </w:rPr>
              <w:t xml:space="preserve"> EDRPOU 34505938</w:t>
            </w:r>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IPN 345059315535</w:t>
            </w:r>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Number</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certificate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VAT </w:t>
            </w:r>
            <w:proofErr w:type="spellStart"/>
            <w:r w:rsidRPr="00C70940">
              <w:rPr>
                <w:rFonts w:ascii="Times New Roman" w:hAnsi="Times New Roman"/>
                <w:sz w:val="18"/>
                <w:szCs w:val="18"/>
                <w:lang w:val="uk-UA"/>
              </w:rPr>
              <w:t>payer</w:t>
            </w:r>
            <w:proofErr w:type="spellEnd"/>
            <w:r w:rsidRPr="00C70940">
              <w:rPr>
                <w:rFonts w:ascii="Times New Roman" w:hAnsi="Times New Roman"/>
                <w:sz w:val="18"/>
                <w:szCs w:val="18"/>
                <w:lang w:val="uk-UA"/>
              </w:rPr>
              <w:t xml:space="preserve"> 100136620</w:t>
            </w:r>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Director</w:t>
            </w:r>
            <w:proofErr w:type="spellEnd"/>
            <w:r w:rsidRPr="00C70940">
              <w:rPr>
                <w:rFonts w:ascii="Times New Roman" w:hAnsi="Times New Roman"/>
                <w:sz w:val="18"/>
                <w:szCs w:val="18"/>
                <w:lang w:val="uk-UA"/>
              </w:rPr>
              <w:t xml:space="preserve"> </w:t>
            </w:r>
            <w:r w:rsidRPr="00505EFE">
              <w:rPr>
                <w:rFonts w:ascii="Times New Roman" w:hAnsi="Times New Roman"/>
                <w:sz w:val="18"/>
                <w:szCs w:val="18"/>
                <w:lang w:val="uk-UA"/>
              </w:rPr>
              <w:t xml:space="preserve">______________________ / В.М.  </w:t>
            </w:r>
            <w:proofErr w:type="spellStart"/>
            <w:r w:rsidRPr="00505EFE">
              <w:rPr>
                <w:rFonts w:ascii="Times New Roman" w:hAnsi="Times New Roman"/>
                <w:sz w:val="18"/>
                <w:szCs w:val="18"/>
                <w:lang w:val="uk-UA"/>
              </w:rPr>
              <w:t>Slab</w:t>
            </w:r>
            <w:r w:rsidRPr="00505EFE">
              <w:rPr>
                <w:rFonts w:ascii="Times New Roman" w:hAnsi="Times New Roman"/>
                <w:sz w:val="18"/>
                <w:szCs w:val="18"/>
                <w:lang w:val="en-US"/>
              </w:rPr>
              <w:t>liuk</w:t>
            </w:r>
            <w:proofErr w:type="spellEnd"/>
            <w:r w:rsidRPr="00505EFE">
              <w:rPr>
                <w:rFonts w:ascii="Times New Roman" w:hAnsi="Times New Roman"/>
                <w:sz w:val="18"/>
                <w:szCs w:val="18"/>
                <w:lang w:val="uk-UA"/>
              </w:rPr>
              <w:t>/</w:t>
            </w:r>
          </w:p>
          <w:p w:rsidR="00CF6D01" w:rsidRPr="00C70940" w:rsidRDefault="00CF6D01"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
        </w:tc>
        <w:tc>
          <w:tcPr>
            <w:tcW w:w="5245" w:type="dxa"/>
          </w:tcPr>
          <w:p w:rsidR="00CF6D01" w:rsidRPr="00C70940" w:rsidRDefault="00CF6D01" w:rsidP="00871188">
            <w:pPr>
              <w:jc w:val="center"/>
              <w:rPr>
                <w:rFonts w:ascii="Times New Roman" w:hAnsi="Times New Roman" w:cs="Times New Roman"/>
                <w:sz w:val="18"/>
                <w:szCs w:val="18"/>
                <w:lang w:val="uk-UA"/>
              </w:rPr>
            </w:pPr>
            <w:r w:rsidRPr="00C70940">
              <w:rPr>
                <w:rFonts w:ascii="Times New Roman" w:hAnsi="Times New Roman" w:cs="Times New Roman"/>
                <w:b/>
                <w:sz w:val="18"/>
                <w:szCs w:val="18"/>
                <w:lang w:val="uk-UA"/>
              </w:rPr>
              <w:t>SUBSCRIBER</w:t>
            </w:r>
          </w:p>
        </w:tc>
      </w:tr>
    </w:tbl>
    <w:p w:rsidR="003542F2" w:rsidRDefault="003542F2" w:rsidP="00CF6D01">
      <w:pPr>
        <w:spacing w:after="0"/>
        <w:jc w:val="center"/>
        <w:rPr>
          <w:b/>
          <w:lang w:val="en-US"/>
        </w:rPr>
        <w:sectPr w:rsidR="003542F2">
          <w:pgSz w:w="11906" w:h="16838"/>
          <w:pgMar w:top="1134" w:right="850" w:bottom="1134" w:left="1701" w:header="708" w:footer="708" w:gutter="0"/>
          <w:cols w:space="708"/>
          <w:docGrid w:linePitch="360"/>
        </w:sectPr>
      </w:pPr>
    </w:p>
    <w:p w:rsidR="003542F2" w:rsidRPr="003542F2" w:rsidRDefault="003542F2" w:rsidP="003542F2">
      <w:pPr>
        <w:spacing w:after="0"/>
        <w:jc w:val="right"/>
        <w:rPr>
          <w:lang w:val="en-US"/>
        </w:rPr>
      </w:pPr>
      <w:r w:rsidRPr="003542F2">
        <w:rPr>
          <w:lang w:val="en-US"/>
        </w:rPr>
        <w:lastRenderedPageBreak/>
        <w:t>Annex No. 1</w:t>
      </w:r>
    </w:p>
    <w:p w:rsidR="003542F2" w:rsidRPr="003542F2" w:rsidRDefault="003542F2" w:rsidP="003542F2">
      <w:pPr>
        <w:spacing w:after="0"/>
        <w:jc w:val="right"/>
        <w:rPr>
          <w:lang w:val="en-US"/>
        </w:rPr>
      </w:pPr>
      <w:r w:rsidRPr="003542F2">
        <w:rPr>
          <w:lang w:val="en-US"/>
        </w:rPr>
        <w:t xml:space="preserve"> to the contract No. _________</w:t>
      </w:r>
    </w:p>
    <w:p w:rsidR="003542F2" w:rsidRPr="003542F2" w:rsidRDefault="003542F2" w:rsidP="003542F2">
      <w:pPr>
        <w:spacing w:after="0"/>
        <w:jc w:val="right"/>
        <w:rPr>
          <w:lang w:val="en-US"/>
        </w:rPr>
      </w:pPr>
      <w:r w:rsidRPr="003542F2">
        <w:rPr>
          <w:lang w:val="en-US"/>
        </w:rPr>
        <w:t xml:space="preserve"> from «___» _____________ 20</w:t>
      </w:r>
      <w:r>
        <w:rPr>
          <w:lang w:val="en-US"/>
        </w:rPr>
        <w:t>__</w:t>
      </w:r>
    </w:p>
    <w:p w:rsidR="003542F2" w:rsidRPr="003542F2" w:rsidRDefault="003542F2" w:rsidP="003542F2">
      <w:pPr>
        <w:spacing w:after="0"/>
        <w:jc w:val="center"/>
        <w:rPr>
          <w:b/>
          <w:lang w:val="en-US"/>
        </w:rPr>
      </w:pPr>
    </w:p>
    <w:p w:rsidR="003542F2" w:rsidRPr="003542F2" w:rsidRDefault="003542F2" w:rsidP="003542F2">
      <w:pPr>
        <w:spacing w:after="0"/>
        <w:jc w:val="center"/>
        <w:rPr>
          <w:b/>
          <w:lang w:val="en-US"/>
        </w:rPr>
      </w:pPr>
      <w:r w:rsidRPr="003542F2">
        <w:rPr>
          <w:b/>
          <w:lang w:val="en-US"/>
        </w:rPr>
        <w:t xml:space="preserve"> AKT OU-</w:t>
      </w:r>
      <w:r>
        <w:rPr>
          <w:b/>
          <w:lang w:val="en-US"/>
        </w:rPr>
        <w:t xml:space="preserve"> _________</w:t>
      </w:r>
    </w:p>
    <w:p w:rsidR="003542F2" w:rsidRPr="003542F2" w:rsidRDefault="003542F2" w:rsidP="003542F2">
      <w:pPr>
        <w:spacing w:after="0"/>
        <w:jc w:val="center"/>
        <w:rPr>
          <w:b/>
          <w:lang w:val="en-US"/>
        </w:rPr>
      </w:pPr>
      <w:r w:rsidRPr="003542F2">
        <w:rPr>
          <w:b/>
          <w:lang w:val="en-US"/>
        </w:rPr>
        <w:t xml:space="preserve"> acceptance-transfer of the rendered services (performed works)</w:t>
      </w:r>
    </w:p>
    <w:p w:rsidR="003542F2" w:rsidRPr="003542F2" w:rsidRDefault="003542F2" w:rsidP="003542F2">
      <w:pPr>
        <w:spacing w:after="0"/>
        <w:jc w:val="center"/>
        <w:rPr>
          <w:b/>
          <w:lang w:val="en-US"/>
        </w:rPr>
      </w:pPr>
      <w:r w:rsidRPr="003542F2">
        <w:rPr>
          <w:b/>
          <w:lang w:val="en-US"/>
        </w:rPr>
        <w:t xml:space="preserve"> to the Agreement No. __________ from "__" ______ 20__</w:t>
      </w:r>
    </w:p>
    <w:p w:rsidR="003542F2" w:rsidRPr="003542F2" w:rsidRDefault="003542F2" w:rsidP="003542F2">
      <w:pPr>
        <w:spacing w:after="0"/>
        <w:jc w:val="center"/>
        <w:rPr>
          <w:lang w:val="en-US"/>
        </w:rPr>
      </w:pPr>
    </w:p>
    <w:p w:rsidR="003542F2" w:rsidRPr="003542F2" w:rsidRDefault="003542F2" w:rsidP="003542F2">
      <w:pPr>
        <w:spacing w:after="0" w:line="240" w:lineRule="auto"/>
        <w:jc w:val="both"/>
        <w:rPr>
          <w:b/>
          <w:lang w:val="en-US"/>
        </w:rPr>
      </w:pPr>
      <w:r w:rsidRPr="003542F2">
        <w:rPr>
          <w:lang w:val="en-US"/>
        </w:rPr>
        <w:t xml:space="preserve"> Odessa</w:t>
      </w:r>
      <w:r>
        <w:rPr>
          <w:b/>
          <w:lang w:val="en-US"/>
        </w:rPr>
        <w:tab/>
      </w:r>
      <w:r>
        <w:rPr>
          <w:b/>
          <w:lang w:val="en-US"/>
        </w:rPr>
        <w:tab/>
      </w:r>
      <w:r>
        <w:rPr>
          <w:b/>
          <w:lang w:val="en-US"/>
        </w:rPr>
        <w:tab/>
      </w:r>
      <w:r>
        <w:rPr>
          <w:b/>
          <w:lang w:val="en-US"/>
        </w:rPr>
        <w:tab/>
      </w:r>
      <w:r w:rsidRPr="003542F2">
        <w:rPr>
          <w:b/>
          <w:lang w:val="en-US"/>
        </w:rPr>
        <w:t xml:space="preserve">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rFonts w:ascii="Arial" w:hAnsi="Arial" w:cs="Arial"/>
          <w:sz w:val="18"/>
          <w:szCs w:val="18"/>
          <w:lang w:val="uk-UA"/>
        </w:rPr>
        <w:t>«</w:t>
      </w:r>
      <w:r w:rsidRPr="003542F2">
        <w:rPr>
          <w:rFonts w:ascii="Arial" w:hAnsi="Arial" w:cs="Arial"/>
          <w:sz w:val="18"/>
          <w:szCs w:val="18"/>
          <w:lang w:val="en-US"/>
        </w:rPr>
        <w:t>__</w:t>
      </w:r>
      <w:r>
        <w:rPr>
          <w:rFonts w:ascii="Arial" w:hAnsi="Arial" w:cs="Arial"/>
          <w:sz w:val="18"/>
          <w:szCs w:val="18"/>
          <w:lang w:val="uk-UA"/>
        </w:rPr>
        <w:t xml:space="preserve">» </w:t>
      </w:r>
      <w:r w:rsidRPr="003542F2">
        <w:rPr>
          <w:rFonts w:ascii="Arial" w:hAnsi="Arial" w:cs="Arial"/>
          <w:sz w:val="18"/>
          <w:szCs w:val="18"/>
          <w:lang w:val="en-US"/>
        </w:rPr>
        <w:t>______</w:t>
      </w:r>
      <w:r>
        <w:rPr>
          <w:rFonts w:ascii="Arial" w:hAnsi="Arial" w:cs="Arial"/>
          <w:sz w:val="18"/>
          <w:szCs w:val="18"/>
          <w:lang w:val="uk-UA"/>
        </w:rPr>
        <w:t>20</w:t>
      </w:r>
      <w:r w:rsidRPr="003542F2">
        <w:rPr>
          <w:rFonts w:ascii="Arial" w:hAnsi="Arial" w:cs="Arial"/>
          <w:sz w:val="18"/>
          <w:szCs w:val="18"/>
          <w:lang w:val="en-US"/>
        </w:rPr>
        <w:t>__</w:t>
      </w:r>
      <w:r>
        <w:rPr>
          <w:rFonts w:ascii="Arial" w:hAnsi="Arial" w:cs="Arial"/>
          <w:sz w:val="18"/>
          <w:szCs w:val="18"/>
          <w:lang w:val="uk-UA"/>
        </w:rPr>
        <w:t xml:space="preserve"> </w:t>
      </w:r>
    </w:p>
    <w:p w:rsidR="003542F2" w:rsidRPr="003542F2" w:rsidRDefault="003542F2" w:rsidP="003542F2">
      <w:pPr>
        <w:spacing w:after="0" w:line="240" w:lineRule="auto"/>
        <w:jc w:val="center"/>
        <w:rPr>
          <w:b/>
          <w:lang w:val="en-US"/>
        </w:rPr>
      </w:pPr>
      <w:r w:rsidRPr="003542F2">
        <w:rPr>
          <w:b/>
          <w:lang w:val="en-US"/>
        </w:rPr>
        <w:t> </w:t>
      </w:r>
    </w:p>
    <w:p w:rsidR="003542F2" w:rsidRPr="003542F2" w:rsidRDefault="003542F2" w:rsidP="003542F2">
      <w:pPr>
        <w:spacing w:after="0" w:line="240" w:lineRule="auto"/>
        <w:jc w:val="both"/>
        <w:rPr>
          <w:lang w:val="en-US"/>
        </w:rPr>
      </w:pPr>
      <w:r w:rsidRPr="003542F2">
        <w:rPr>
          <w:lang w:val="en-US"/>
        </w:rPr>
        <w:t xml:space="preserve">  LLC "Technologies of the Future", hereinafter referred to as the Operator, represented by the Director of the </w:t>
      </w:r>
      <w:proofErr w:type="spellStart"/>
      <w:r w:rsidRPr="003542F2">
        <w:rPr>
          <w:lang w:val="en-US"/>
        </w:rPr>
        <w:t>Slabuk</w:t>
      </w:r>
      <w:proofErr w:type="spellEnd"/>
      <w:r w:rsidRPr="003542F2">
        <w:rPr>
          <w:lang w:val="en-US"/>
        </w:rPr>
        <w:t xml:space="preserve"> </w:t>
      </w:r>
      <w:proofErr w:type="spellStart"/>
      <w:r w:rsidRPr="003542F2">
        <w:rPr>
          <w:lang w:val="en-US"/>
        </w:rPr>
        <w:t>Vasyl</w:t>
      </w:r>
      <w:proofErr w:type="spellEnd"/>
      <w:r w:rsidRPr="003542F2">
        <w:rPr>
          <w:lang w:val="en-US"/>
        </w:rPr>
        <w:t xml:space="preserve"> </w:t>
      </w:r>
      <w:proofErr w:type="spellStart"/>
      <w:r w:rsidRPr="003542F2">
        <w:rPr>
          <w:lang w:val="en-US"/>
        </w:rPr>
        <w:t>Nikolaevich</w:t>
      </w:r>
      <w:proofErr w:type="spellEnd"/>
      <w:r w:rsidRPr="003542F2">
        <w:rPr>
          <w:lang w:val="en-US"/>
        </w:rPr>
        <w:t>, acting on the basis of the Charter, on the one hand, and _______________________, is named later in the Subscriber acting on the basis ____________ / registered at the address: _________________________, from another  the parties, hereinafter referred to as the "Parties", entered into this act that the following services were provided by the Operator:</w:t>
      </w:r>
    </w:p>
    <w:p w:rsidR="003542F2" w:rsidRPr="003542F2" w:rsidRDefault="003542F2" w:rsidP="003542F2">
      <w:pPr>
        <w:spacing w:after="0" w:line="240" w:lineRule="auto"/>
        <w:jc w:val="both"/>
        <w:rPr>
          <w:lang w:val="en-US"/>
        </w:rPr>
      </w:pPr>
    </w:p>
    <w:p w:rsidR="003542F2" w:rsidRPr="003542F2" w:rsidRDefault="003542F2" w:rsidP="003542F2">
      <w:pPr>
        <w:spacing w:after="0" w:line="240" w:lineRule="auto"/>
        <w:jc w:val="both"/>
        <w:rPr>
          <w:lang w:val="en-US"/>
        </w:rPr>
      </w:pPr>
      <w:r w:rsidRPr="003542F2">
        <w:rPr>
          <w:lang w:val="en-US"/>
        </w:rPr>
        <w:t xml:space="preserve"> hosting services, plan "______" on ______, 1 </w:t>
      </w:r>
      <w:proofErr w:type="spellStart"/>
      <w:r w:rsidRPr="003542F2">
        <w:rPr>
          <w:lang w:val="en-US"/>
        </w:rPr>
        <w:t>posl</w:t>
      </w:r>
      <w:proofErr w:type="spellEnd"/>
      <w:r w:rsidRPr="003542F2">
        <w:rPr>
          <w:lang w:val="en-US"/>
        </w:rPr>
        <w:t>.  - ______ UAH  (excluding VAT 20%)</w:t>
      </w:r>
    </w:p>
    <w:p w:rsidR="003542F2" w:rsidRPr="003542F2" w:rsidRDefault="003542F2" w:rsidP="003542F2">
      <w:pPr>
        <w:spacing w:after="0" w:line="240" w:lineRule="auto"/>
        <w:jc w:val="both"/>
        <w:rPr>
          <w:lang w:val="en-US"/>
        </w:rPr>
      </w:pPr>
      <w:r w:rsidRPr="003542F2">
        <w:rPr>
          <w:lang w:val="en-US"/>
        </w:rPr>
        <w:t xml:space="preserve"> user: __________</w:t>
      </w:r>
    </w:p>
    <w:p w:rsidR="003542F2" w:rsidRPr="003542F2" w:rsidRDefault="003542F2" w:rsidP="003542F2">
      <w:pPr>
        <w:spacing w:after="0" w:line="240" w:lineRule="auto"/>
        <w:jc w:val="both"/>
        <w:rPr>
          <w:lang w:val="en-US"/>
        </w:rPr>
      </w:pPr>
    </w:p>
    <w:p w:rsidR="003542F2" w:rsidRPr="003542F2" w:rsidRDefault="003542F2" w:rsidP="003542F2">
      <w:pPr>
        <w:spacing w:after="0" w:line="240" w:lineRule="auto"/>
        <w:jc w:val="both"/>
        <w:rPr>
          <w:lang w:val="en-US"/>
        </w:rPr>
      </w:pPr>
      <w:r w:rsidRPr="003542F2">
        <w:rPr>
          <w:lang w:val="en-US"/>
        </w:rPr>
        <w:t xml:space="preserve"> Domain Name Registration Services _________________</w:t>
      </w:r>
    </w:p>
    <w:p w:rsidR="003542F2" w:rsidRPr="003542F2" w:rsidRDefault="003542F2" w:rsidP="003542F2">
      <w:pPr>
        <w:spacing w:after="0" w:line="240" w:lineRule="auto"/>
        <w:jc w:val="both"/>
        <w:rPr>
          <w:lang w:val="en-US"/>
        </w:rPr>
      </w:pPr>
      <w:r w:rsidRPr="003542F2">
        <w:rPr>
          <w:lang w:val="en-US"/>
        </w:rPr>
        <w:t xml:space="preserve"> on ______, user: ________ 1 </w:t>
      </w:r>
      <w:proofErr w:type="spellStart"/>
      <w:r w:rsidRPr="003542F2">
        <w:rPr>
          <w:lang w:val="en-US"/>
        </w:rPr>
        <w:t>inc.</w:t>
      </w:r>
      <w:proofErr w:type="spellEnd"/>
      <w:r w:rsidRPr="003542F2">
        <w:rPr>
          <w:lang w:val="en-US"/>
        </w:rPr>
        <w:t xml:space="preserve">  - ______ UAH  (excluding VAT 20%)</w:t>
      </w:r>
    </w:p>
    <w:p w:rsidR="003542F2" w:rsidRPr="003542F2" w:rsidRDefault="003542F2" w:rsidP="003542F2">
      <w:pPr>
        <w:spacing w:after="0" w:line="240" w:lineRule="auto"/>
        <w:jc w:val="both"/>
        <w:rPr>
          <w:lang w:val="en-US"/>
        </w:rPr>
      </w:pPr>
    </w:p>
    <w:p w:rsidR="003542F2" w:rsidRPr="003542F2" w:rsidRDefault="003542F2" w:rsidP="003542F2">
      <w:pPr>
        <w:spacing w:after="0" w:line="240" w:lineRule="auto"/>
        <w:jc w:val="both"/>
        <w:rPr>
          <w:lang w:val="en-US"/>
        </w:rPr>
      </w:pPr>
      <w:r w:rsidRPr="003542F2">
        <w:rPr>
          <w:lang w:val="en-US"/>
        </w:rPr>
        <w:t xml:space="preserve"> services on providing a dedicated IP address to ________,</w:t>
      </w:r>
    </w:p>
    <w:p w:rsidR="003542F2" w:rsidRPr="003542F2" w:rsidRDefault="003542F2" w:rsidP="003542F2">
      <w:pPr>
        <w:spacing w:after="0" w:line="240" w:lineRule="auto"/>
        <w:jc w:val="both"/>
        <w:rPr>
          <w:lang w:val="en-US"/>
        </w:rPr>
      </w:pPr>
      <w:r w:rsidRPr="003542F2">
        <w:rPr>
          <w:lang w:val="en-US"/>
        </w:rPr>
        <w:t xml:space="preserve"> user: ________ 1 last  - ______ UAH  (excluding VAT 20%)</w:t>
      </w:r>
    </w:p>
    <w:p w:rsidR="003542F2" w:rsidRPr="003542F2" w:rsidRDefault="003542F2" w:rsidP="003542F2">
      <w:pPr>
        <w:spacing w:after="0" w:line="240" w:lineRule="auto"/>
        <w:jc w:val="both"/>
        <w:rPr>
          <w:lang w:val="en-US"/>
        </w:rPr>
      </w:pPr>
    </w:p>
    <w:p w:rsidR="003542F2" w:rsidRPr="003542F2" w:rsidRDefault="003542F2" w:rsidP="003542F2">
      <w:pPr>
        <w:spacing w:after="0" w:line="240" w:lineRule="auto"/>
        <w:jc w:val="both"/>
        <w:rPr>
          <w:lang w:val="en-US"/>
        </w:rPr>
      </w:pPr>
      <w:r w:rsidRPr="003542F2">
        <w:rPr>
          <w:lang w:val="en-US"/>
        </w:rPr>
        <w:t xml:space="preserve"> Total cost of services excluding VAT: _________ UAH  VAT: __________ UAH</w:t>
      </w:r>
    </w:p>
    <w:p w:rsidR="003542F2" w:rsidRPr="003542F2" w:rsidRDefault="003542F2" w:rsidP="003542F2">
      <w:pPr>
        <w:spacing w:after="0" w:line="240" w:lineRule="auto"/>
        <w:jc w:val="both"/>
        <w:rPr>
          <w:lang w:val="en-US"/>
        </w:rPr>
      </w:pPr>
      <w:r w:rsidRPr="003542F2">
        <w:rPr>
          <w:lang w:val="en-US"/>
        </w:rPr>
        <w:t xml:space="preserve"> The total cost of services with VAT is __________ UAH.  (__________________________ </w:t>
      </w:r>
      <w:proofErr w:type="spellStart"/>
      <w:r w:rsidRPr="003542F2">
        <w:rPr>
          <w:lang w:val="en-US"/>
        </w:rPr>
        <w:t>hryvnia</w:t>
      </w:r>
      <w:proofErr w:type="spellEnd"/>
      <w:r w:rsidRPr="003542F2">
        <w:rPr>
          <w:lang w:val="en-US"/>
        </w:rPr>
        <w:t>, ____ cents)</w:t>
      </w:r>
    </w:p>
    <w:p w:rsidR="003542F2" w:rsidRPr="003542F2" w:rsidRDefault="003542F2" w:rsidP="003542F2">
      <w:pPr>
        <w:spacing w:after="0" w:line="240" w:lineRule="auto"/>
        <w:jc w:val="both"/>
        <w:rPr>
          <w:lang w:val="en-US"/>
        </w:rPr>
      </w:pPr>
    </w:p>
    <w:p w:rsidR="003542F2" w:rsidRPr="003542F2" w:rsidRDefault="003542F2" w:rsidP="003542F2">
      <w:pPr>
        <w:spacing w:after="0" w:line="240" w:lineRule="auto"/>
        <w:jc w:val="both"/>
        <w:rPr>
          <w:lang w:val="en-US"/>
        </w:rPr>
      </w:pPr>
      <w:r w:rsidRPr="003542F2">
        <w:rPr>
          <w:lang w:val="en-US"/>
        </w:rPr>
        <w:t xml:space="preserve"> The Subscriber has no claims to the Operator for the work (services) provided by the latter qualitatively and in due time.</w:t>
      </w:r>
    </w:p>
    <w:p w:rsidR="003542F2" w:rsidRPr="003542F2" w:rsidRDefault="003542F2" w:rsidP="003542F2">
      <w:pPr>
        <w:spacing w:after="0" w:line="240" w:lineRule="auto"/>
        <w:jc w:val="both"/>
        <w:rPr>
          <w:lang w:val="en-US"/>
        </w:rPr>
      </w:pPr>
      <w:r w:rsidRPr="003542F2">
        <w:rPr>
          <w:lang w:val="en-US"/>
        </w:rPr>
        <w:t xml:space="preserve"> After the Subscriber has fulfilled his financial obligations, the calculations will be considered as being carried out in full.</w:t>
      </w:r>
    </w:p>
    <w:p w:rsidR="003542F2" w:rsidRPr="003542F2" w:rsidRDefault="003542F2" w:rsidP="003542F2">
      <w:pPr>
        <w:spacing w:after="0" w:line="240" w:lineRule="auto"/>
        <w:jc w:val="both"/>
        <w:rPr>
          <w:lang w:val="en-US"/>
        </w:rPr>
      </w:pPr>
      <w:r w:rsidRPr="003542F2">
        <w:rPr>
          <w:lang w:val="en-US"/>
        </w:rPr>
        <w:t xml:space="preserve"> The act is drawn up in two copies, one for each of the parties.</w:t>
      </w:r>
    </w:p>
    <w:p w:rsidR="003542F2" w:rsidRPr="003542F2" w:rsidRDefault="003542F2" w:rsidP="003542F2">
      <w:pPr>
        <w:spacing w:after="0"/>
        <w:jc w:val="center"/>
        <w:rPr>
          <w:lang w:val="en-US"/>
        </w:rPr>
      </w:pPr>
    </w:p>
    <w:p w:rsidR="00CF6D01" w:rsidRDefault="003542F2" w:rsidP="003542F2">
      <w:pPr>
        <w:spacing w:after="0"/>
        <w:jc w:val="center"/>
        <w:rPr>
          <w:b/>
          <w:lang w:val="en-US"/>
        </w:rPr>
      </w:pPr>
      <w:r w:rsidRPr="003542F2">
        <w:rPr>
          <w:b/>
          <w:lang w:val="en-US"/>
        </w:rPr>
        <w:t xml:space="preserve"> LEGAL ADDRESSES, BANK DETAILS AND SIGNATURES OF THE PARTIES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3542F2" w:rsidRPr="00C70940" w:rsidTr="00871188">
        <w:tc>
          <w:tcPr>
            <w:tcW w:w="4928" w:type="dxa"/>
          </w:tcPr>
          <w:p w:rsidR="003542F2" w:rsidRPr="00505EFE" w:rsidRDefault="003542F2" w:rsidP="00871188">
            <w:pPr>
              <w:pStyle w:val="a4"/>
              <w:jc w:val="center"/>
              <w:rPr>
                <w:rFonts w:ascii="Times New Roman" w:hAnsi="Times New Roman"/>
                <w:b/>
                <w:sz w:val="18"/>
                <w:szCs w:val="18"/>
                <w:lang w:val="uk-UA"/>
              </w:rPr>
            </w:pPr>
            <w:r w:rsidRPr="00505EFE">
              <w:rPr>
                <w:rFonts w:ascii="Times New Roman" w:hAnsi="Times New Roman"/>
                <w:b/>
                <w:sz w:val="18"/>
                <w:szCs w:val="18"/>
                <w:lang w:val="uk-UA"/>
              </w:rPr>
              <w:t>OPERATOR</w:t>
            </w:r>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en-US"/>
              </w:rPr>
              <w:t xml:space="preserve">LLC </w:t>
            </w:r>
            <w:r w:rsidRPr="00C70940">
              <w:rPr>
                <w:rFonts w:ascii="Times New Roman" w:hAnsi="Times New Roman"/>
                <w:sz w:val="18"/>
                <w:szCs w:val="18"/>
                <w:lang w:val="uk-UA"/>
              </w:rPr>
              <w:t xml:space="preserve">« Technologies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the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Future</w:t>
            </w:r>
            <w:proofErr w:type="spellEnd"/>
            <w:r w:rsidRPr="00C70940">
              <w:rPr>
                <w:rFonts w:ascii="Times New Roman" w:hAnsi="Times New Roman"/>
                <w:sz w:val="18"/>
                <w:szCs w:val="18"/>
                <w:lang w:val="uk-UA"/>
              </w:rPr>
              <w:t xml:space="preserve">» </w:t>
            </w:r>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Legal</w:t>
            </w:r>
            <w:proofErr w:type="spellEnd"/>
            <w:r w:rsidRPr="00C70940">
              <w:rPr>
                <w:rFonts w:ascii="Times New Roman" w:hAnsi="Times New Roman"/>
                <w:sz w:val="18"/>
                <w:szCs w:val="18"/>
                <w:lang w:val="uk-UA"/>
              </w:rPr>
              <w:t xml:space="preserve"> / </w:t>
            </w:r>
            <w:proofErr w:type="spellStart"/>
            <w:r w:rsidRPr="00C70940">
              <w:rPr>
                <w:rFonts w:ascii="Times New Roman" w:hAnsi="Times New Roman"/>
                <w:sz w:val="18"/>
                <w:szCs w:val="18"/>
                <w:lang w:val="uk-UA"/>
              </w:rPr>
              <w:t>postal</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address</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Ukraine</w:t>
            </w:r>
            <w:proofErr w:type="spellEnd"/>
            <w:r w:rsidRPr="00C70940">
              <w:rPr>
                <w:rFonts w:ascii="Times New Roman" w:hAnsi="Times New Roman"/>
                <w:sz w:val="18"/>
                <w:szCs w:val="18"/>
                <w:lang w:val="uk-UA"/>
              </w:rPr>
              <w:t xml:space="preserve">, 65082, </w:t>
            </w:r>
            <w:proofErr w:type="spellStart"/>
            <w:r w:rsidRPr="00C70940">
              <w:rPr>
                <w:rFonts w:ascii="Times New Roman" w:hAnsi="Times New Roman"/>
                <w:sz w:val="18"/>
                <w:szCs w:val="18"/>
                <w:lang w:val="uk-UA"/>
              </w:rPr>
              <w:t>Odessa</w:t>
            </w:r>
            <w:proofErr w:type="spellEnd"/>
            <w:r w:rsidRPr="00C70940">
              <w:rPr>
                <w:rFonts w:ascii="Times New Roman" w:hAnsi="Times New Roman"/>
                <w:sz w:val="18"/>
                <w:szCs w:val="18"/>
                <w:lang w:val="uk-UA"/>
              </w:rPr>
              <w:t>,</w:t>
            </w:r>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lane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Mayakovsky</w:t>
            </w:r>
            <w:proofErr w:type="spellEnd"/>
            <w:r w:rsidRPr="00C70940">
              <w:rPr>
                <w:rFonts w:ascii="Times New Roman" w:hAnsi="Times New Roman"/>
                <w:sz w:val="18"/>
                <w:szCs w:val="18"/>
                <w:lang w:val="uk-UA"/>
              </w:rPr>
              <w:t>, 6</w:t>
            </w:r>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Tel</w:t>
            </w:r>
            <w:proofErr w:type="spellEnd"/>
            <w:r w:rsidRPr="00C70940">
              <w:rPr>
                <w:rFonts w:ascii="Times New Roman" w:hAnsi="Times New Roman"/>
                <w:sz w:val="18"/>
                <w:szCs w:val="18"/>
                <w:lang w:val="uk-UA"/>
              </w:rPr>
              <w:t xml:space="preserve"> / </w:t>
            </w:r>
            <w:proofErr w:type="spellStart"/>
            <w:r w:rsidRPr="00C70940">
              <w:rPr>
                <w:rFonts w:ascii="Times New Roman" w:hAnsi="Times New Roman"/>
                <w:sz w:val="18"/>
                <w:szCs w:val="18"/>
                <w:lang w:val="uk-UA"/>
              </w:rPr>
              <w:t>Fax</w:t>
            </w:r>
            <w:proofErr w:type="spellEnd"/>
            <w:r w:rsidRPr="00C70940">
              <w:rPr>
                <w:rFonts w:ascii="Times New Roman" w:hAnsi="Times New Roman"/>
                <w:sz w:val="18"/>
                <w:szCs w:val="18"/>
                <w:lang w:val="uk-UA"/>
              </w:rPr>
              <w:t>: 8 (048) 728 21 11</w:t>
            </w:r>
          </w:p>
          <w:p w:rsidR="003542F2" w:rsidRPr="00C70940" w:rsidRDefault="003542F2" w:rsidP="00871188">
            <w:pPr>
              <w:tabs>
                <w:tab w:val="left" w:pos="916"/>
                <w:tab w:val="left" w:pos="1832"/>
                <w:tab w:val="left" w:pos="2748"/>
                <w:tab w:val="left" w:pos="3664"/>
                <w:tab w:val="left" w:pos="4580"/>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E-</w:t>
            </w:r>
            <w:proofErr w:type="spellStart"/>
            <w:r w:rsidRPr="00C70940">
              <w:rPr>
                <w:rFonts w:ascii="Times New Roman" w:hAnsi="Times New Roman" w:cs="Times New Roman"/>
                <w:sz w:val="18"/>
                <w:szCs w:val="18"/>
                <w:lang w:val="uk-UA"/>
              </w:rPr>
              <w:t>mail</w:t>
            </w:r>
            <w:proofErr w:type="spellEnd"/>
            <w:r w:rsidRPr="00C70940">
              <w:rPr>
                <w:rFonts w:ascii="Times New Roman" w:hAnsi="Times New Roman" w:cs="Times New Roman"/>
                <w:sz w:val="18"/>
                <w:szCs w:val="18"/>
                <w:lang w:val="uk-UA"/>
              </w:rPr>
              <w:t xml:space="preserve">: </w:t>
            </w:r>
            <w:hyperlink r:id="rId7" w:history="1">
              <w:r w:rsidRPr="00C70940">
                <w:rPr>
                  <w:rFonts w:ascii="Times New Roman" w:hAnsi="Times New Roman" w:cs="Times New Roman"/>
                  <w:sz w:val="18"/>
                  <w:szCs w:val="18"/>
                  <w:lang w:val="uk-UA"/>
                </w:rPr>
                <w:t>info@Hosting.UA</w:t>
              </w:r>
            </w:hyperlink>
          </w:p>
          <w:p w:rsidR="003542F2" w:rsidRPr="00505EFE" w:rsidRDefault="003542F2" w:rsidP="00871188">
            <w:pPr>
              <w:shd w:val="clear" w:color="auto" w:fill="FFFFFF"/>
              <w:spacing w:after="0" w:line="240" w:lineRule="auto"/>
              <w:outlineLvl w:val="0"/>
              <w:rPr>
                <w:rFonts w:ascii="Times New Roman" w:eastAsia="Times New Roman" w:hAnsi="Times New Roman" w:cs="Times New Roman"/>
                <w:bCs/>
                <w:kern w:val="36"/>
                <w:sz w:val="18"/>
                <w:szCs w:val="18"/>
                <w:lang w:val="en-US" w:eastAsia="ru-RU"/>
              </w:rPr>
            </w:pPr>
            <w:r w:rsidRPr="00C70940">
              <w:rPr>
                <w:rFonts w:ascii="Times New Roman" w:hAnsi="Times New Roman"/>
                <w:sz w:val="18"/>
                <w:szCs w:val="18"/>
                <w:lang w:val="uk-UA"/>
              </w:rPr>
              <w:t xml:space="preserve"> p / p 26000054405444 </w:t>
            </w:r>
            <w:proofErr w:type="spellStart"/>
            <w:r w:rsidRPr="00C70940">
              <w:rPr>
                <w:rFonts w:ascii="Times New Roman" w:hAnsi="Times New Roman"/>
                <w:sz w:val="18"/>
                <w:szCs w:val="18"/>
                <w:lang w:val="uk-UA"/>
              </w:rPr>
              <w:t>in</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the</w:t>
            </w:r>
            <w:proofErr w:type="spellEnd"/>
            <w:r w:rsidRPr="00C70940">
              <w:rPr>
                <w:rFonts w:ascii="Times New Roman" w:hAnsi="Times New Roman"/>
                <w:sz w:val="18"/>
                <w:szCs w:val="18"/>
                <w:lang w:val="uk-UA"/>
              </w:rPr>
              <w:t xml:space="preserve"> </w:t>
            </w:r>
            <w:proofErr w:type="spellStart"/>
            <w:r w:rsidRPr="00505EFE">
              <w:rPr>
                <w:rFonts w:ascii="Times New Roman" w:eastAsia="Times New Roman" w:hAnsi="Times New Roman" w:cs="Times New Roman"/>
                <w:bCs/>
                <w:kern w:val="36"/>
                <w:sz w:val="18"/>
                <w:szCs w:val="18"/>
                <w:lang w:val="en-US" w:eastAsia="ru-RU"/>
              </w:rPr>
              <w:t>Yuzhne</w:t>
            </w:r>
            <w:proofErr w:type="spellEnd"/>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GRU CJSC CB "</w:t>
            </w:r>
            <w:proofErr w:type="spellStart"/>
            <w:r w:rsidRPr="00C70940">
              <w:rPr>
                <w:rFonts w:ascii="Times New Roman" w:hAnsi="Times New Roman"/>
                <w:sz w:val="18"/>
                <w:szCs w:val="18"/>
                <w:lang w:val="uk-UA"/>
              </w:rPr>
              <w:t>PrivatBank</w:t>
            </w:r>
            <w:proofErr w:type="spellEnd"/>
            <w:r w:rsidRPr="00C70940">
              <w:rPr>
                <w:rFonts w:ascii="Times New Roman" w:hAnsi="Times New Roman"/>
                <w:sz w:val="18"/>
                <w:szCs w:val="18"/>
                <w:lang w:val="uk-UA"/>
              </w:rPr>
              <w:t>"</w:t>
            </w:r>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MFO 328704</w:t>
            </w:r>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Code</w:t>
            </w:r>
            <w:proofErr w:type="spellEnd"/>
            <w:r w:rsidRPr="00C70940">
              <w:rPr>
                <w:rFonts w:ascii="Times New Roman" w:hAnsi="Times New Roman"/>
                <w:sz w:val="18"/>
                <w:szCs w:val="18"/>
                <w:lang w:val="uk-UA"/>
              </w:rPr>
              <w:t xml:space="preserve"> EDRPOU 34505938</w:t>
            </w:r>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IPN 345059315535</w:t>
            </w:r>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Number</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certificate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VAT </w:t>
            </w:r>
            <w:proofErr w:type="spellStart"/>
            <w:r w:rsidRPr="00C70940">
              <w:rPr>
                <w:rFonts w:ascii="Times New Roman" w:hAnsi="Times New Roman"/>
                <w:sz w:val="18"/>
                <w:szCs w:val="18"/>
                <w:lang w:val="uk-UA"/>
              </w:rPr>
              <w:t>payer</w:t>
            </w:r>
            <w:proofErr w:type="spellEnd"/>
            <w:r w:rsidRPr="00C70940">
              <w:rPr>
                <w:rFonts w:ascii="Times New Roman" w:hAnsi="Times New Roman"/>
                <w:sz w:val="18"/>
                <w:szCs w:val="18"/>
                <w:lang w:val="uk-UA"/>
              </w:rPr>
              <w:t xml:space="preserve"> 100136620</w:t>
            </w:r>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Director</w:t>
            </w:r>
            <w:proofErr w:type="spellEnd"/>
            <w:r w:rsidRPr="00C70940">
              <w:rPr>
                <w:rFonts w:ascii="Times New Roman" w:hAnsi="Times New Roman"/>
                <w:sz w:val="18"/>
                <w:szCs w:val="18"/>
                <w:lang w:val="uk-UA"/>
              </w:rPr>
              <w:t xml:space="preserve"> </w:t>
            </w:r>
            <w:r w:rsidRPr="00505EFE">
              <w:rPr>
                <w:rFonts w:ascii="Times New Roman" w:hAnsi="Times New Roman"/>
                <w:sz w:val="18"/>
                <w:szCs w:val="18"/>
                <w:lang w:val="uk-UA"/>
              </w:rPr>
              <w:t xml:space="preserve">______________________ / В.М.  </w:t>
            </w:r>
            <w:proofErr w:type="spellStart"/>
            <w:r w:rsidRPr="00505EFE">
              <w:rPr>
                <w:rFonts w:ascii="Times New Roman" w:hAnsi="Times New Roman"/>
                <w:sz w:val="18"/>
                <w:szCs w:val="18"/>
                <w:lang w:val="uk-UA"/>
              </w:rPr>
              <w:t>Slab</w:t>
            </w:r>
            <w:r w:rsidRPr="00505EFE">
              <w:rPr>
                <w:rFonts w:ascii="Times New Roman" w:hAnsi="Times New Roman"/>
                <w:sz w:val="18"/>
                <w:szCs w:val="18"/>
                <w:lang w:val="en-US"/>
              </w:rPr>
              <w:t>liuk</w:t>
            </w:r>
            <w:proofErr w:type="spellEnd"/>
            <w:r w:rsidRPr="00505EFE">
              <w:rPr>
                <w:rFonts w:ascii="Times New Roman" w:hAnsi="Times New Roman"/>
                <w:sz w:val="18"/>
                <w:szCs w:val="18"/>
                <w:lang w:val="uk-UA"/>
              </w:rPr>
              <w:t>/</w:t>
            </w:r>
          </w:p>
          <w:p w:rsidR="003542F2" w:rsidRPr="00C70940" w:rsidRDefault="003542F2"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
        </w:tc>
        <w:tc>
          <w:tcPr>
            <w:tcW w:w="5245" w:type="dxa"/>
          </w:tcPr>
          <w:p w:rsidR="003542F2" w:rsidRPr="00C70940" w:rsidRDefault="003542F2" w:rsidP="00871188">
            <w:pPr>
              <w:jc w:val="center"/>
              <w:rPr>
                <w:rFonts w:ascii="Times New Roman" w:hAnsi="Times New Roman" w:cs="Times New Roman"/>
                <w:sz w:val="18"/>
                <w:szCs w:val="18"/>
                <w:lang w:val="uk-UA"/>
              </w:rPr>
            </w:pPr>
            <w:r w:rsidRPr="00C70940">
              <w:rPr>
                <w:rFonts w:ascii="Times New Roman" w:hAnsi="Times New Roman" w:cs="Times New Roman"/>
                <w:b/>
                <w:sz w:val="18"/>
                <w:szCs w:val="18"/>
                <w:lang w:val="uk-UA"/>
              </w:rPr>
              <w:t>SUBSCRIBER</w:t>
            </w:r>
          </w:p>
        </w:tc>
      </w:tr>
    </w:tbl>
    <w:p w:rsidR="003542F2" w:rsidRDefault="003542F2" w:rsidP="003542F2">
      <w:pPr>
        <w:spacing w:after="0"/>
        <w:jc w:val="center"/>
        <w:rPr>
          <w:b/>
          <w:lang w:val="en-US"/>
        </w:rPr>
        <w:sectPr w:rsidR="003542F2">
          <w:pgSz w:w="11906" w:h="16838"/>
          <w:pgMar w:top="1134" w:right="850" w:bottom="1134" w:left="1701" w:header="708" w:footer="708" w:gutter="0"/>
          <w:cols w:space="708"/>
          <w:docGrid w:linePitch="360"/>
        </w:sectPr>
      </w:pPr>
    </w:p>
    <w:p w:rsidR="003542F2" w:rsidRPr="003542F2" w:rsidRDefault="003542F2" w:rsidP="003542F2">
      <w:pPr>
        <w:spacing w:after="0"/>
        <w:jc w:val="right"/>
        <w:rPr>
          <w:rFonts w:ascii="Arial" w:hAnsi="Arial" w:cs="Arial"/>
          <w:sz w:val="18"/>
          <w:szCs w:val="18"/>
          <w:lang w:val="uk-UA"/>
        </w:rPr>
      </w:pPr>
      <w:proofErr w:type="spellStart"/>
      <w:r w:rsidRPr="003542F2">
        <w:rPr>
          <w:rFonts w:ascii="Arial" w:hAnsi="Arial" w:cs="Arial"/>
          <w:sz w:val="18"/>
          <w:szCs w:val="18"/>
          <w:lang w:val="uk-UA"/>
        </w:rPr>
        <w:lastRenderedPageBreak/>
        <w:t>Annex</w:t>
      </w:r>
      <w:proofErr w:type="spellEnd"/>
      <w:r w:rsidRPr="003542F2">
        <w:rPr>
          <w:rFonts w:ascii="Arial" w:hAnsi="Arial" w:cs="Arial"/>
          <w:sz w:val="18"/>
          <w:szCs w:val="18"/>
          <w:lang w:val="uk-UA"/>
        </w:rPr>
        <w:t xml:space="preserve"> </w:t>
      </w:r>
      <w:proofErr w:type="spellStart"/>
      <w:r w:rsidRPr="003542F2">
        <w:rPr>
          <w:rFonts w:ascii="Arial" w:hAnsi="Arial" w:cs="Arial"/>
          <w:sz w:val="18"/>
          <w:szCs w:val="18"/>
          <w:lang w:val="uk-UA"/>
        </w:rPr>
        <w:t>No</w:t>
      </w:r>
      <w:proofErr w:type="spellEnd"/>
      <w:r w:rsidRPr="003542F2">
        <w:rPr>
          <w:rFonts w:ascii="Arial" w:hAnsi="Arial" w:cs="Arial"/>
          <w:sz w:val="18"/>
          <w:szCs w:val="18"/>
          <w:lang w:val="uk-UA"/>
        </w:rPr>
        <w:t>. 2</w:t>
      </w:r>
    </w:p>
    <w:p w:rsidR="003542F2" w:rsidRPr="003542F2" w:rsidRDefault="003542F2" w:rsidP="003542F2">
      <w:pPr>
        <w:spacing w:after="0"/>
        <w:jc w:val="right"/>
        <w:rPr>
          <w:rFonts w:ascii="Arial" w:hAnsi="Arial" w:cs="Arial"/>
          <w:sz w:val="18"/>
          <w:szCs w:val="18"/>
          <w:lang w:val="uk-UA"/>
        </w:rPr>
      </w:pPr>
      <w:r w:rsidRPr="003542F2">
        <w:rPr>
          <w:rFonts w:ascii="Arial" w:hAnsi="Arial" w:cs="Arial"/>
          <w:sz w:val="18"/>
          <w:szCs w:val="18"/>
          <w:lang w:val="uk-UA"/>
        </w:rPr>
        <w:t xml:space="preserve"> </w:t>
      </w:r>
      <w:proofErr w:type="spellStart"/>
      <w:r w:rsidRPr="003542F2">
        <w:rPr>
          <w:rFonts w:ascii="Arial" w:hAnsi="Arial" w:cs="Arial"/>
          <w:sz w:val="18"/>
          <w:szCs w:val="18"/>
          <w:lang w:val="uk-UA"/>
        </w:rPr>
        <w:t>to</w:t>
      </w:r>
      <w:proofErr w:type="spellEnd"/>
      <w:r w:rsidRPr="003542F2">
        <w:rPr>
          <w:rFonts w:ascii="Arial" w:hAnsi="Arial" w:cs="Arial"/>
          <w:sz w:val="18"/>
          <w:szCs w:val="18"/>
          <w:lang w:val="uk-UA"/>
        </w:rPr>
        <w:t xml:space="preserve"> </w:t>
      </w:r>
      <w:proofErr w:type="spellStart"/>
      <w:r w:rsidRPr="003542F2">
        <w:rPr>
          <w:rFonts w:ascii="Arial" w:hAnsi="Arial" w:cs="Arial"/>
          <w:sz w:val="18"/>
          <w:szCs w:val="18"/>
          <w:lang w:val="uk-UA"/>
        </w:rPr>
        <w:t>the</w:t>
      </w:r>
      <w:proofErr w:type="spellEnd"/>
      <w:r w:rsidRPr="003542F2">
        <w:rPr>
          <w:rFonts w:ascii="Arial" w:hAnsi="Arial" w:cs="Arial"/>
          <w:sz w:val="18"/>
          <w:szCs w:val="18"/>
          <w:lang w:val="uk-UA"/>
        </w:rPr>
        <w:t xml:space="preserve"> </w:t>
      </w:r>
      <w:proofErr w:type="spellStart"/>
      <w:r w:rsidRPr="003542F2">
        <w:rPr>
          <w:rFonts w:ascii="Arial" w:hAnsi="Arial" w:cs="Arial"/>
          <w:sz w:val="18"/>
          <w:szCs w:val="18"/>
          <w:lang w:val="uk-UA"/>
        </w:rPr>
        <w:t>contract</w:t>
      </w:r>
      <w:proofErr w:type="spellEnd"/>
      <w:r w:rsidRPr="003542F2">
        <w:rPr>
          <w:rFonts w:ascii="Arial" w:hAnsi="Arial" w:cs="Arial"/>
          <w:sz w:val="18"/>
          <w:szCs w:val="18"/>
          <w:lang w:val="uk-UA"/>
        </w:rPr>
        <w:t xml:space="preserve"> </w:t>
      </w:r>
      <w:proofErr w:type="spellStart"/>
      <w:r w:rsidRPr="003542F2">
        <w:rPr>
          <w:rFonts w:ascii="Arial" w:hAnsi="Arial" w:cs="Arial"/>
          <w:sz w:val="18"/>
          <w:szCs w:val="18"/>
          <w:lang w:val="uk-UA"/>
        </w:rPr>
        <w:t>No</w:t>
      </w:r>
      <w:proofErr w:type="spellEnd"/>
      <w:r w:rsidRPr="003542F2">
        <w:rPr>
          <w:rFonts w:ascii="Arial" w:hAnsi="Arial" w:cs="Arial"/>
          <w:sz w:val="18"/>
          <w:szCs w:val="18"/>
          <w:lang w:val="uk-UA"/>
        </w:rPr>
        <w:t>. _________</w:t>
      </w:r>
    </w:p>
    <w:p w:rsidR="003542F2" w:rsidRPr="001F2BD1" w:rsidRDefault="003542F2" w:rsidP="003542F2">
      <w:pPr>
        <w:jc w:val="right"/>
        <w:rPr>
          <w:rFonts w:ascii="Arial" w:hAnsi="Arial" w:cs="Arial"/>
          <w:vanish/>
          <w:sz w:val="16"/>
          <w:szCs w:val="16"/>
        </w:rPr>
      </w:pPr>
      <w:r w:rsidRPr="003542F2">
        <w:rPr>
          <w:rFonts w:ascii="Arial" w:hAnsi="Arial" w:cs="Arial"/>
          <w:sz w:val="18"/>
          <w:szCs w:val="18"/>
          <w:lang w:val="uk-UA"/>
        </w:rPr>
        <w:t xml:space="preserve"> </w:t>
      </w:r>
      <w:proofErr w:type="spellStart"/>
      <w:r w:rsidRPr="003542F2">
        <w:rPr>
          <w:rFonts w:ascii="Arial" w:hAnsi="Arial" w:cs="Arial"/>
          <w:sz w:val="18"/>
          <w:szCs w:val="18"/>
          <w:lang w:val="uk-UA"/>
        </w:rPr>
        <w:t>from</w:t>
      </w:r>
      <w:proofErr w:type="spellEnd"/>
      <w:r w:rsidRPr="003542F2">
        <w:rPr>
          <w:rFonts w:ascii="Arial" w:hAnsi="Arial" w:cs="Arial"/>
          <w:sz w:val="18"/>
          <w:szCs w:val="18"/>
          <w:lang w:val="uk-UA"/>
        </w:rPr>
        <w:t xml:space="preserve"> «___» _____________ 20__</w:t>
      </w:r>
    </w:p>
    <w:tbl>
      <w:tblPr>
        <w:tblW w:w="10661" w:type="dxa"/>
        <w:tblCellSpacing w:w="15" w:type="dxa"/>
        <w:tblLayout w:type="fixed"/>
        <w:tblCellMar>
          <w:left w:w="0" w:type="dxa"/>
          <w:right w:w="0" w:type="dxa"/>
        </w:tblCellMar>
        <w:tblLook w:val="04A0" w:firstRow="1" w:lastRow="0" w:firstColumn="1" w:lastColumn="0" w:noHBand="0" w:noVBand="1"/>
      </w:tblPr>
      <w:tblGrid>
        <w:gridCol w:w="2437"/>
        <w:gridCol w:w="1438"/>
        <w:gridCol w:w="1149"/>
        <w:gridCol w:w="1812"/>
        <w:gridCol w:w="1977"/>
        <w:gridCol w:w="1848"/>
      </w:tblGrid>
      <w:tr w:rsidR="003542F2" w:rsidRPr="001F2BD1" w:rsidTr="00871188">
        <w:trPr>
          <w:trHeight w:val="652"/>
          <w:tblCellSpacing w:w="15" w:type="dxa"/>
        </w:trPr>
        <w:tc>
          <w:tcPr>
            <w:tcW w:w="2392" w:type="dxa"/>
            <w:vMerge w:val="restart"/>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3542F2" w:rsidP="00871188">
            <w:pPr>
              <w:rPr>
                <w:rFonts w:ascii="inherit" w:hAnsi="inherit" w:cs="Arial"/>
                <w:b/>
                <w:bCs/>
                <w:sz w:val="18"/>
                <w:szCs w:val="18"/>
              </w:rPr>
            </w:pPr>
            <w:r>
              <w:rPr>
                <w:rFonts w:ascii="inherit" w:hAnsi="inherit" w:cs="Arial"/>
                <w:b/>
                <w:bCs/>
                <w:noProof/>
                <w:sz w:val="18"/>
                <w:szCs w:val="18"/>
                <w:lang w:eastAsia="ru-RU"/>
              </w:rPr>
              <w:drawing>
                <wp:inline distT="0" distB="0" distL="0" distR="0">
                  <wp:extent cx="1062990" cy="1243965"/>
                  <wp:effectExtent l="0" t="0" r="3810" b="0"/>
                  <wp:docPr id="67" name="Рисунок 67" descr="unix-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x-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243965"/>
                          </a:xfrm>
                          <a:prstGeom prst="rect">
                            <a:avLst/>
                          </a:prstGeom>
                          <a:noFill/>
                          <a:ln>
                            <a:noFill/>
                          </a:ln>
                        </pic:spPr>
                      </pic:pic>
                    </a:graphicData>
                  </a:graphic>
                </wp:inline>
              </w:drawing>
            </w:r>
          </w:p>
        </w:tc>
        <w:tc>
          <w:tcPr>
            <w:tcW w:w="1408"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3542F2" w:rsidP="00871188">
            <w:pPr>
              <w:rPr>
                <w:rFonts w:ascii="inherit" w:hAnsi="inherit" w:cs="Arial"/>
                <w:b/>
                <w:bCs/>
                <w:sz w:val="18"/>
                <w:szCs w:val="18"/>
              </w:rPr>
            </w:pPr>
            <w:r>
              <w:rPr>
                <w:rFonts w:ascii="inherit" w:hAnsi="inherit" w:cs="Arial"/>
                <w:b/>
                <w:bCs/>
                <w:noProof/>
                <w:sz w:val="18"/>
                <w:szCs w:val="18"/>
                <w:lang w:eastAsia="ru-RU"/>
              </w:rPr>
              <w:drawing>
                <wp:inline distT="0" distB="0" distL="0" distR="0">
                  <wp:extent cx="276225" cy="276225"/>
                  <wp:effectExtent l="0" t="0" r="9525" b="9525"/>
                  <wp:docPr id="66" name="Рисунок 66"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119"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3542F2" w:rsidP="00871188">
            <w:pPr>
              <w:rPr>
                <w:rFonts w:ascii="inherit" w:hAnsi="inherit" w:cs="Arial"/>
                <w:b/>
                <w:bCs/>
                <w:sz w:val="18"/>
                <w:szCs w:val="18"/>
              </w:rPr>
            </w:pPr>
            <w:r>
              <w:rPr>
                <w:rFonts w:ascii="inherit" w:hAnsi="inherit" w:cs="Arial"/>
                <w:b/>
                <w:bCs/>
                <w:noProof/>
                <w:sz w:val="18"/>
                <w:szCs w:val="18"/>
                <w:lang w:eastAsia="ru-RU"/>
              </w:rPr>
              <w:drawing>
                <wp:inline distT="0" distB="0" distL="0" distR="0">
                  <wp:extent cx="276225" cy="276225"/>
                  <wp:effectExtent l="0" t="0" r="9525" b="9525"/>
                  <wp:docPr id="65" name="Рисунок 65"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782"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3542F2" w:rsidP="00871188">
            <w:pPr>
              <w:rPr>
                <w:rFonts w:ascii="inherit" w:hAnsi="inherit" w:cs="Arial"/>
                <w:b/>
                <w:bCs/>
                <w:sz w:val="18"/>
                <w:szCs w:val="18"/>
              </w:rPr>
            </w:pPr>
            <w:r>
              <w:rPr>
                <w:rFonts w:ascii="inherit" w:hAnsi="inherit" w:cs="Arial"/>
                <w:b/>
                <w:bCs/>
                <w:noProof/>
                <w:sz w:val="18"/>
                <w:szCs w:val="18"/>
                <w:lang w:eastAsia="ru-RU"/>
              </w:rPr>
              <w:drawing>
                <wp:inline distT="0" distB="0" distL="0" distR="0">
                  <wp:extent cx="276225" cy="276225"/>
                  <wp:effectExtent l="0" t="0" r="9525" b="9525"/>
                  <wp:docPr id="64" name="Рисунок 64" descr="standar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947"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3542F2" w:rsidP="00871188">
            <w:pPr>
              <w:rPr>
                <w:rFonts w:ascii="inherit" w:hAnsi="inherit" w:cs="Arial"/>
                <w:b/>
                <w:bCs/>
                <w:sz w:val="18"/>
                <w:szCs w:val="18"/>
              </w:rPr>
            </w:pPr>
            <w:r>
              <w:rPr>
                <w:rFonts w:ascii="inherit" w:hAnsi="inherit" w:cs="Arial"/>
                <w:b/>
                <w:bCs/>
                <w:noProof/>
                <w:sz w:val="18"/>
                <w:szCs w:val="18"/>
                <w:lang w:eastAsia="ru-RU"/>
              </w:rPr>
              <w:drawing>
                <wp:inline distT="0" distB="0" distL="0" distR="0">
                  <wp:extent cx="276225" cy="276225"/>
                  <wp:effectExtent l="0" t="0" r="9525" b="9525"/>
                  <wp:docPr id="63" name="Рисунок 63" descr="premium-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um-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803"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3542F2" w:rsidP="00871188">
            <w:pPr>
              <w:rPr>
                <w:rFonts w:ascii="inherit" w:hAnsi="inherit" w:cs="Arial"/>
                <w:b/>
                <w:bCs/>
                <w:sz w:val="18"/>
                <w:szCs w:val="18"/>
              </w:rPr>
            </w:pPr>
            <w:r>
              <w:rPr>
                <w:rFonts w:ascii="inherit" w:hAnsi="inherit" w:cs="Arial"/>
                <w:b/>
                <w:bCs/>
                <w:noProof/>
                <w:sz w:val="18"/>
                <w:szCs w:val="18"/>
                <w:lang w:eastAsia="ru-RU"/>
              </w:rPr>
              <w:drawing>
                <wp:inline distT="0" distB="0" distL="0" distR="0">
                  <wp:extent cx="276225" cy="276225"/>
                  <wp:effectExtent l="0" t="0" r="9525" b="9525"/>
                  <wp:docPr id="62" name="Рисунок 62" descr="eli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ite-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3542F2" w:rsidRPr="001F2BD1" w:rsidTr="00871188">
        <w:trPr>
          <w:trHeight w:val="125"/>
          <w:tblCellSpacing w:w="15" w:type="dxa"/>
        </w:trPr>
        <w:tc>
          <w:tcPr>
            <w:tcW w:w="2392" w:type="dxa"/>
            <w:vMerge/>
            <w:tcBorders>
              <w:top w:val="nil"/>
              <w:left w:val="nil"/>
              <w:bottom w:val="nil"/>
              <w:right w:val="nil"/>
            </w:tcBorders>
            <w:vAlign w:val="center"/>
            <w:hideMark/>
          </w:tcPr>
          <w:p w:rsidR="003542F2" w:rsidRPr="001F2BD1" w:rsidRDefault="003542F2" w:rsidP="00871188">
            <w:pPr>
              <w:rPr>
                <w:rFonts w:ascii="inherit" w:hAnsi="inherit" w:cs="Arial"/>
                <w:b/>
                <w:bCs/>
                <w:sz w:val="18"/>
                <w:szCs w:val="18"/>
              </w:rPr>
            </w:pPr>
          </w:p>
        </w:tc>
        <w:tc>
          <w:tcPr>
            <w:tcW w:w="1408"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D86AC1" w:rsidP="00871188">
            <w:pPr>
              <w:rPr>
                <w:rFonts w:ascii="inherit" w:hAnsi="inherit" w:cs="Arial"/>
                <w:b/>
                <w:bCs/>
                <w:sz w:val="20"/>
                <w:szCs w:val="20"/>
                <w:u w:val="single"/>
                <w:lang w:val="uk-UA"/>
              </w:rPr>
            </w:pPr>
            <w:proofErr w:type="spellStart"/>
            <w:r w:rsidRPr="00D86AC1">
              <w:rPr>
                <w:rFonts w:ascii="inherit" w:hAnsi="inherit" w:cs="Arial"/>
                <w:sz w:val="20"/>
                <w:szCs w:val="20"/>
                <w:u w:val="single"/>
                <w:bdr w:val="none" w:sz="0" w:space="0" w:color="auto" w:frame="1"/>
                <w:lang w:val="uk-UA"/>
              </w:rPr>
              <w:t>Minimum</w:t>
            </w:r>
            <w:proofErr w:type="spellEnd"/>
          </w:p>
        </w:tc>
        <w:tc>
          <w:tcPr>
            <w:tcW w:w="1119"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D86AC1" w:rsidP="00871188">
            <w:pPr>
              <w:rPr>
                <w:rFonts w:ascii="inherit" w:hAnsi="inherit" w:cs="Arial"/>
                <w:b/>
                <w:bCs/>
                <w:sz w:val="20"/>
                <w:szCs w:val="20"/>
                <w:lang w:val="uk-UA"/>
              </w:rPr>
            </w:pPr>
            <w:proofErr w:type="spellStart"/>
            <w:r w:rsidRPr="00D86AC1">
              <w:rPr>
                <w:rFonts w:ascii="inherit" w:hAnsi="inherit" w:cs="Arial"/>
                <w:b/>
                <w:bCs/>
                <w:sz w:val="20"/>
                <w:szCs w:val="20"/>
              </w:rPr>
              <w:t>Start</w:t>
            </w:r>
            <w:proofErr w:type="spellEnd"/>
            <w:r w:rsidRPr="00D86AC1">
              <w:rPr>
                <w:rFonts w:ascii="inherit" w:hAnsi="inherit" w:cs="Arial"/>
                <w:b/>
                <w:bCs/>
                <w:sz w:val="20"/>
                <w:szCs w:val="20"/>
              </w:rPr>
              <w:t xml:space="preserve"> *</w:t>
            </w:r>
          </w:p>
        </w:tc>
        <w:tc>
          <w:tcPr>
            <w:tcW w:w="1782"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3542F2" w:rsidP="00871188">
            <w:pPr>
              <w:rPr>
                <w:rFonts w:ascii="inherit" w:hAnsi="inherit" w:cs="Arial"/>
                <w:b/>
                <w:bCs/>
                <w:sz w:val="20"/>
                <w:szCs w:val="20"/>
              </w:rPr>
            </w:pPr>
            <w:r w:rsidRPr="001F2BD1">
              <w:rPr>
                <w:rFonts w:ascii="inherit" w:hAnsi="inherit" w:cs="Arial"/>
                <w:b/>
                <w:bCs/>
                <w:sz w:val="20"/>
                <w:szCs w:val="20"/>
                <w:lang w:val="uk-UA"/>
              </w:rPr>
              <w:t xml:space="preserve"> </w:t>
            </w:r>
            <w:proofErr w:type="spellStart"/>
            <w:r w:rsidR="00D86AC1" w:rsidRPr="00D86AC1">
              <w:rPr>
                <w:rFonts w:ascii="inherit" w:hAnsi="inherit" w:cs="Arial"/>
                <w:b/>
                <w:bCs/>
                <w:sz w:val="20"/>
                <w:szCs w:val="20"/>
              </w:rPr>
              <w:t>Standard</w:t>
            </w:r>
            <w:proofErr w:type="spellEnd"/>
            <w:r w:rsidR="00D86AC1" w:rsidRPr="00D86AC1">
              <w:rPr>
                <w:rFonts w:ascii="inherit" w:hAnsi="inherit" w:cs="Arial"/>
                <w:b/>
                <w:bCs/>
                <w:sz w:val="20"/>
                <w:szCs w:val="20"/>
              </w:rPr>
              <w:t>*</w:t>
            </w:r>
          </w:p>
        </w:tc>
        <w:tc>
          <w:tcPr>
            <w:tcW w:w="1947"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D86AC1" w:rsidP="00871188">
            <w:pPr>
              <w:rPr>
                <w:rFonts w:ascii="inherit" w:hAnsi="inherit" w:cs="Arial"/>
                <w:b/>
                <w:bCs/>
                <w:sz w:val="20"/>
                <w:szCs w:val="20"/>
              </w:rPr>
            </w:pPr>
            <w:r w:rsidRPr="00D86AC1">
              <w:rPr>
                <w:rFonts w:ascii="inherit" w:hAnsi="inherit" w:cs="Arial"/>
                <w:sz w:val="20"/>
                <w:szCs w:val="20"/>
                <w:bdr w:val="none" w:sz="0" w:space="0" w:color="auto" w:frame="1"/>
                <w:lang w:val="uk-UA"/>
              </w:rPr>
              <w:t>Premium</w:t>
            </w:r>
          </w:p>
        </w:tc>
        <w:tc>
          <w:tcPr>
            <w:tcW w:w="1803"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D86AC1" w:rsidP="00871188">
            <w:pPr>
              <w:rPr>
                <w:rFonts w:ascii="inherit" w:hAnsi="inherit" w:cs="Arial"/>
                <w:b/>
                <w:bCs/>
                <w:sz w:val="20"/>
                <w:szCs w:val="20"/>
              </w:rPr>
            </w:pPr>
            <w:proofErr w:type="spellStart"/>
            <w:r w:rsidRPr="00D86AC1">
              <w:rPr>
                <w:rFonts w:ascii="inherit" w:hAnsi="inherit" w:cs="Arial"/>
                <w:b/>
                <w:bCs/>
                <w:sz w:val="20"/>
                <w:szCs w:val="20"/>
              </w:rPr>
              <w:t>Elite</w:t>
            </w:r>
            <w:proofErr w:type="spellEnd"/>
            <w:r w:rsidRPr="00D86AC1">
              <w:rPr>
                <w:rFonts w:ascii="inherit" w:hAnsi="inherit" w:cs="Arial"/>
                <w:b/>
                <w:bCs/>
                <w:sz w:val="20"/>
                <w:szCs w:val="20"/>
              </w:rPr>
              <w:t xml:space="preserve"> *</w:t>
            </w:r>
          </w:p>
        </w:tc>
      </w:tr>
      <w:tr w:rsidR="003542F2" w:rsidRPr="00D86AC1" w:rsidTr="00871188">
        <w:trPr>
          <w:trHeight w:val="2727"/>
          <w:tblCellSpacing w:w="15" w:type="dxa"/>
        </w:trPr>
        <w:tc>
          <w:tcPr>
            <w:tcW w:w="2392" w:type="dxa"/>
            <w:vMerge/>
            <w:tcBorders>
              <w:top w:val="nil"/>
              <w:left w:val="nil"/>
              <w:bottom w:val="nil"/>
              <w:right w:val="nil"/>
            </w:tcBorders>
            <w:vAlign w:val="center"/>
            <w:hideMark/>
          </w:tcPr>
          <w:p w:rsidR="003542F2" w:rsidRPr="001F2BD1" w:rsidRDefault="003542F2" w:rsidP="00871188">
            <w:pPr>
              <w:rPr>
                <w:rFonts w:ascii="inherit" w:hAnsi="inherit" w:cs="Arial"/>
                <w:b/>
                <w:bCs/>
                <w:sz w:val="18"/>
                <w:szCs w:val="18"/>
              </w:rPr>
            </w:pPr>
          </w:p>
        </w:tc>
        <w:tc>
          <w:tcPr>
            <w:tcW w:w="2557" w:type="dxa"/>
            <w:gridSpan w:val="2"/>
            <w:tcBorders>
              <w:top w:val="nil"/>
              <w:left w:val="nil"/>
              <w:bottom w:val="nil"/>
              <w:right w:val="nil"/>
            </w:tcBorders>
            <w:shd w:val="clear" w:color="auto" w:fill="FFFFFF"/>
            <w:tcMar>
              <w:top w:w="225" w:type="dxa"/>
              <w:left w:w="0" w:type="dxa"/>
              <w:bottom w:w="300" w:type="dxa"/>
              <w:right w:w="0" w:type="dxa"/>
            </w:tcMar>
            <w:hideMark/>
          </w:tcPr>
          <w:p w:rsidR="003542F2" w:rsidRPr="00D86AC1" w:rsidRDefault="00D86AC1" w:rsidP="00871188">
            <w:pPr>
              <w:pStyle w:val="a7"/>
              <w:spacing w:before="0" w:beforeAutospacing="0" w:after="0" w:afterAutospacing="0"/>
              <w:ind w:right="525"/>
              <w:textAlignment w:val="baseline"/>
              <w:rPr>
                <w:rFonts w:ascii="inherit" w:hAnsi="inherit" w:cs="Arial"/>
                <w:sz w:val="18"/>
                <w:szCs w:val="18"/>
                <w:lang w:val="en-US"/>
              </w:rPr>
            </w:pPr>
            <w:proofErr w:type="spellStart"/>
            <w:r w:rsidRPr="00D86AC1">
              <w:rPr>
                <w:rFonts w:ascii="inherit" w:hAnsi="inherit" w:cs="Arial"/>
                <w:sz w:val="18"/>
                <w:szCs w:val="18"/>
                <w:lang w:val="uk-UA"/>
              </w:rPr>
              <w:t>For</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home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page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online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business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cards</w:t>
            </w:r>
            <w:proofErr w:type="spellEnd"/>
            <w:r w:rsidRPr="00D86AC1">
              <w:rPr>
                <w:rFonts w:ascii="inherit" w:hAnsi="inherit" w:cs="Arial"/>
                <w:sz w:val="18"/>
                <w:szCs w:val="18"/>
                <w:lang w:val="uk-UA"/>
              </w:rPr>
              <w:t>.</w:t>
            </w:r>
          </w:p>
        </w:tc>
        <w:tc>
          <w:tcPr>
            <w:tcW w:w="1782"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D86AC1" w:rsidP="00871188">
            <w:pPr>
              <w:pStyle w:val="a7"/>
              <w:spacing w:before="0" w:beforeAutospacing="0" w:after="0" w:afterAutospacing="0"/>
              <w:ind w:right="525"/>
              <w:textAlignment w:val="baseline"/>
              <w:rPr>
                <w:rFonts w:ascii="inherit" w:hAnsi="inherit" w:cs="Arial"/>
                <w:sz w:val="18"/>
                <w:szCs w:val="18"/>
                <w:lang w:val="uk-UA"/>
              </w:rPr>
            </w:pPr>
            <w:proofErr w:type="spellStart"/>
            <w:r w:rsidRPr="00D86AC1">
              <w:rPr>
                <w:rFonts w:ascii="inherit" w:hAnsi="inherit" w:cs="Arial"/>
                <w:sz w:val="18"/>
                <w:szCs w:val="18"/>
                <w:lang w:val="uk-UA"/>
              </w:rPr>
              <w:t>Allows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you</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to</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place</w:t>
            </w:r>
            <w:proofErr w:type="spellEnd"/>
            <w:r w:rsidRPr="00D86AC1">
              <w:rPr>
                <w:rFonts w:ascii="inherit" w:hAnsi="inherit" w:cs="Arial"/>
                <w:sz w:val="18"/>
                <w:szCs w:val="18"/>
                <w:lang w:val="uk-UA"/>
              </w:rPr>
              <w:t xml:space="preserve"> a </w:t>
            </w:r>
            <w:proofErr w:type="spellStart"/>
            <w:r w:rsidRPr="00D86AC1">
              <w:rPr>
                <w:rFonts w:ascii="inherit" w:hAnsi="inherit" w:cs="Arial"/>
                <w:sz w:val="18"/>
                <w:szCs w:val="18"/>
                <w:lang w:val="uk-UA"/>
              </w:rPr>
              <w:t>standard</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website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for</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companies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and</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organizations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product</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catalogs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Flash</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presentations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etc</w:t>
            </w:r>
            <w:proofErr w:type="spellEnd"/>
            <w:r w:rsidRPr="00D86AC1">
              <w:rPr>
                <w:rFonts w:ascii="inherit" w:hAnsi="inherit" w:cs="Arial"/>
                <w:sz w:val="18"/>
                <w:szCs w:val="18"/>
                <w:lang w:val="uk-UA"/>
              </w:rPr>
              <w:t>.</w:t>
            </w:r>
            <w:r w:rsidR="003542F2" w:rsidRPr="001F2BD1">
              <w:rPr>
                <w:rFonts w:ascii="inherit" w:hAnsi="inherit" w:cs="Arial"/>
                <w:sz w:val="18"/>
                <w:szCs w:val="18"/>
                <w:lang w:val="uk-UA"/>
              </w:rPr>
              <w:t>.</w:t>
            </w:r>
          </w:p>
        </w:tc>
        <w:tc>
          <w:tcPr>
            <w:tcW w:w="1947"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D86AC1" w:rsidP="00871188">
            <w:pPr>
              <w:pStyle w:val="a7"/>
              <w:spacing w:before="0" w:beforeAutospacing="0" w:after="0" w:afterAutospacing="0"/>
              <w:ind w:right="525"/>
              <w:textAlignment w:val="baseline"/>
              <w:rPr>
                <w:rFonts w:ascii="inherit" w:hAnsi="inherit" w:cs="Arial"/>
                <w:sz w:val="18"/>
                <w:szCs w:val="18"/>
                <w:lang w:val="uk-UA"/>
              </w:rPr>
            </w:pPr>
            <w:proofErr w:type="spellStart"/>
            <w:r w:rsidRPr="00D86AC1">
              <w:rPr>
                <w:rFonts w:ascii="inherit" w:hAnsi="inherit" w:cs="Arial"/>
                <w:sz w:val="18"/>
                <w:szCs w:val="18"/>
                <w:lang w:val="uk-UA"/>
              </w:rPr>
              <w:t>An</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optimal</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solution</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for</w:t>
            </w:r>
            <w:proofErr w:type="spellEnd"/>
            <w:r w:rsidRPr="00D86AC1">
              <w:rPr>
                <w:rFonts w:ascii="inherit" w:hAnsi="inherit" w:cs="Arial"/>
                <w:sz w:val="18"/>
                <w:szCs w:val="18"/>
                <w:lang w:val="uk-UA"/>
              </w:rPr>
              <w:t xml:space="preserve"> a </w:t>
            </w:r>
            <w:proofErr w:type="spellStart"/>
            <w:r w:rsidRPr="00D86AC1">
              <w:rPr>
                <w:rFonts w:ascii="inherit" w:hAnsi="inherit" w:cs="Arial"/>
                <w:sz w:val="18"/>
                <w:szCs w:val="18"/>
                <w:lang w:val="uk-UA"/>
              </w:rPr>
              <w:t>large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information</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portal</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online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store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online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catalogs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and</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galleries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Allows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you</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to</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place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one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large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project</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or</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up</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to</w:t>
            </w:r>
            <w:proofErr w:type="spellEnd"/>
            <w:r w:rsidRPr="00D86AC1">
              <w:rPr>
                <w:rFonts w:ascii="inherit" w:hAnsi="inherit" w:cs="Arial"/>
                <w:sz w:val="18"/>
                <w:szCs w:val="18"/>
                <w:lang w:val="uk-UA"/>
              </w:rPr>
              <w:t xml:space="preserve"> 3-5 medium-sized </w:t>
            </w:r>
            <w:proofErr w:type="spellStart"/>
            <w:r w:rsidRPr="00D86AC1">
              <w:rPr>
                <w:rFonts w:ascii="inherit" w:hAnsi="inherit" w:cs="Arial"/>
                <w:sz w:val="18"/>
                <w:szCs w:val="18"/>
                <w:lang w:val="uk-UA"/>
              </w:rPr>
              <w:t>sites</w:t>
            </w:r>
            <w:proofErr w:type="spellEnd"/>
            <w:r w:rsidR="003542F2" w:rsidRPr="001F2BD1">
              <w:rPr>
                <w:rFonts w:ascii="inherit" w:hAnsi="inherit" w:cs="Arial"/>
                <w:sz w:val="18"/>
                <w:szCs w:val="18"/>
                <w:lang w:val="uk-UA"/>
              </w:rPr>
              <w:t>.</w:t>
            </w:r>
          </w:p>
        </w:tc>
        <w:tc>
          <w:tcPr>
            <w:tcW w:w="1803" w:type="dxa"/>
            <w:tcBorders>
              <w:top w:val="nil"/>
              <w:left w:val="nil"/>
              <w:bottom w:val="nil"/>
              <w:right w:val="nil"/>
            </w:tcBorders>
            <w:shd w:val="clear" w:color="auto" w:fill="FFFFFF"/>
            <w:tcMar>
              <w:top w:w="225" w:type="dxa"/>
              <w:left w:w="0" w:type="dxa"/>
              <w:bottom w:w="300" w:type="dxa"/>
              <w:right w:w="0" w:type="dxa"/>
            </w:tcMar>
            <w:hideMark/>
          </w:tcPr>
          <w:p w:rsidR="003542F2" w:rsidRPr="001F2BD1" w:rsidRDefault="00D86AC1" w:rsidP="00871188">
            <w:pPr>
              <w:pStyle w:val="a7"/>
              <w:spacing w:before="0" w:beforeAutospacing="0" w:after="0" w:afterAutospacing="0"/>
              <w:ind w:right="525"/>
              <w:textAlignment w:val="baseline"/>
              <w:rPr>
                <w:rFonts w:ascii="inherit" w:hAnsi="inherit" w:cs="Arial"/>
                <w:sz w:val="18"/>
                <w:szCs w:val="18"/>
                <w:lang w:val="uk-UA"/>
              </w:rPr>
            </w:pPr>
            <w:proofErr w:type="spellStart"/>
            <w:r w:rsidRPr="00D86AC1">
              <w:rPr>
                <w:rFonts w:ascii="inherit" w:hAnsi="inherit" w:cs="Arial"/>
                <w:sz w:val="18"/>
                <w:szCs w:val="18"/>
                <w:lang w:val="uk-UA"/>
              </w:rPr>
              <w:t>Interesting</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for</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serious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business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structures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for</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the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comfortable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placement</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of</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large</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volumes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of</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information</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global</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portals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news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and</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search</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engines</w:t>
            </w:r>
            <w:proofErr w:type="spellEnd"/>
            <w:r w:rsidRPr="00D86AC1">
              <w:rPr>
                <w:rFonts w:ascii="inherit" w:hAnsi="inherit" w:cs="Arial"/>
                <w:sz w:val="18"/>
                <w:szCs w:val="18"/>
                <w:lang w:val="uk-UA"/>
              </w:rPr>
              <w:t xml:space="preserve">, </w:t>
            </w:r>
            <w:proofErr w:type="spellStart"/>
            <w:r w:rsidRPr="00D86AC1">
              <w:rPr>
                <w:rFonts w:ascii="inherit" w:hAnsi="inherit" w:cs="Arial"/>
                <w:sz w:val="18"/>
                <w:szCs w:val="18"/>
                <w:lang w:val="uk-UA"/>
              </w:rPr>
              <w:t>etc</w:t>
            </w:r>
            <w:proofErr w:type="spellEnd"/>
            <w:r w:rsidRPr="00D86AC1">
              <w:rPr>
                <w:rFonts w:ascii="inherit" w:hAnsi="inherit" w:cs="Arial"/>
                <w:sz w:val="18"/>
                <w:szCs w:val="18"/>
                <w:lang w:val="uk-UA"/>
              </w:rPr>
              <w:t>.</w:t>
            </w:r>
          </w:p>
        </w:tc>
      </w:tr>
    </w:tbl>
    <w:p w:rsidR="003542F2" w:rsidRPr="001F2BD1" w:rsidRDefault="003542F2" w:rsidP="003542F2">
      <w:pPr>
        <w:rPr>
          <w:rStyle w:val="articleseperator"/>
          <w:rFonts w:ascii="Tahoma" w:hAnsi="Tahoma"/>
          <w:sz w:val="17"/>
          <w:szCs w:val="17"/>
          <w:shd w:val="clear" w:color="auto" w:fill="FFFFFF"/>
          <w:lang w:val="uk-UA"/>
        </w:rPr>
      </w:pPr>
    </w:p>
    <w:tbl>
      <w:tblPr>
        <w:tblW w:w="0" w:type="auto"/>
        <w:tblBorders>
          <w:top w:val="single" w:sz="8" w:space="0" w:color="4BACC6"/>
          <w:left w:val="single" w:sz="8" w:space="0" w:color="4BACC6"/>
          <w:bottom w:val="single" w:sz="8" w:space="0" w:color="4BACC6"/>
          <w:right w:val="single" w:sz="8" w:space="0" w:color="4BACC6"/>
          <w:insideH w:val="single" w:sz="8" w:space="0" w:color="4BACC6"/>
        </w:tblBorders>
        <w:tblLook w:val="04A0" w:firstRow="1" w:lastRow="0" w:firstColumn="1" w:lastColumn="0" w:noHBand="0" w:noVBand="1"/>
      </w:tblPr>
      <w:tblGrid>
        <w:gridCol w:w="9571"/>
      </w:tblGrid>
      <w:tr w:rsidR="003542F2" w:rsidRPr="001F2BD1" w:rsidTr="00997E9E">
        <w:trPr>
          <w:trHeight w:val="198"/>
        </w:trPr>
        <w:tc>
          <w:tcPr>
            <w:tcW w:w="9571" w:type="dxa"/>
            <w:shd w:val="clear" w:color="auto" w:fill="auto"/>
          </w:tcPr>
          <w:p w:rsidR="003542F2" w:rsidRPr="001F2BD1" w:rsidRDefault="00D86AC1" w:rsidP="00997E9E">
            <w:pPr>
              <w:ind w:left="-4"/>
              <w:rPr>
                <w:rStyle w:val="articleseperator"/>
                <w:rFonts w:ascii="Tahoma" w:hAnsi="Tahoma"/>
                <w:b/>
                <w:bCs/>
                <w:sz w:val="16"/>
                <w:szCs w:val="16"/>
                <w:shd w:val="clear" w:color="auto" w:fill="FFFFFF"/>
              </w:rPr>
            </w:pPr>
            <w:proofErr w:type="spellStart"/>
            <w:r w:rsidRPr="00D86AC1">
              <w:rPr>
                <w:rFonts w:ascii="inherit" w:hAnsi="inherit" w:cs="Arial"/>
                <w:bCs/>
                <w:sz w:val="16"/>
                <w:szCs w:val="16"/>
                <w:lang w:val="uk-UA"/>
              </w:rPr>
              <w:t>Quarterly</w:t>
            </w:r>
            <w:proofErr w:type="spellEnd"/>
            <w:r w:rsidR="003542F2" w:rsidRPr="001F2BD1">
              <w:rPr>
                <w:rFonts w:ascii="inherit" w:hAnsi="inherit" w:cs="Arial"/>
                <w:b/>
                <w:bCs/>
                <w:sz w:val="16"/>
                <w:szCs w:val="16"/>
                <w:lang w:val="uk-UA"/>
              </w:rPr>
              <w:t xml:space="preserve">                                            </w:t>
            </w:r>
            <w:r w:rsidR="00997E9E">
              <w:rPr>
                <w:rFonts w:ascii="inherit" w:hAnsi="inherit" w:cs="Arial"/>
                <w:b/>
                <w:bCs/>
                <w:sz w:val="16"/>
                <w:szCs w:val="16"/>
                <w:lang w:val="en-US"/>
              </w:rPr>
              <w:t xml:space="preserve">             </w:t>
            </w:r>
            <w:r w:rsidR="003542F2" w:rsidRPr="001F2BD1">
              <w:rPr>
                <w:rFonts w:ascii="inherit" w:hAnsi="inherit" w:cs="Arial"/>
                <w:b/>
                <w:bCs/>
                <w:sz w:val="16"/>
                <w:szCs w:val="16"/>
                <w:lang w:val="uk-UA"/>
              </w:rPr>
              <w:t xml:space="preserve"> </w:t>
            </w:r>
            <w:r w:rsidR="003542F2" w:rsidRPr="001F2BD1">
              <w:rPr>
                <w:rStyle w:val="a6"/>
                <w:rFonts w:ascii="inherit" w:hAnsi="inherit" w:cs="Arial"/>
                <w:b w:val="0"/>
                <w:bCs w:val="0"/>
                <w:sz w:val="16"/>
                <w:szCs w:val="16"/>
              </w:rPr>
              <w:t xml:space="preserve">-                           -                       -                                             </w:t>
            </w:r>
            <w:r w:rsidR="003542F2">
              <w:rPr>
                <w:rStyle w:val="a6"/>
                <w:rFonts w:ascii="inherit" w:hAnsi="inherit" w:cs="Arial"/>
                <w:b w:val="0"/>
                <w:bCs w:val="0"/>
                <w:sz w:val="16"/>
                <w:szCs w:val="16"/>
              </w:rPr>
              <w:t>382</w:t>
            </w:r>
            <w:r w:rsidR="003542F2" w:rsidRPr="001F2BD1">
              <w:rPr>
                <w:rStyle w:val="a6"/>
                <w:rFonts w:ascii="inherit" w:hAnsi="inherit" w:cs="Arial"/>
                <w:b w:val="0"/>
                <w:bCs w:val="0"/>
                <w:sz w:val="16"/>
                <w:szCs w:val="16"/>
                <w:bdr w:val="none" w:sz="0" w:space="0" w:color="auto" w:frame="1"/>
              </w:rPr>
              <w:t xml:space="preserve">.00                              </w:t>
            </w:r>
            <w:r w:rsidR="003542F2">
              <w:rPr>
                <w:rStyle w:val="a6"/>
                <w:rFonts w:ascii="inherit" w:hAnsi="inherit" w:cs="Arial"/>
                <w:b w:val="0"/>
                <w:bCs w:val="0"/>
                <w:sz w:val="16"/>
                <w:szCs w:val="16"/>
                <w:bdr w:val="none" w:sz="0" w:space="0" w:color="auto" w:frame="1"/>
                <w:lang w:val="uk-UA"/>
              </w:rPr>
              <w:t>710</w:t>
            </w:r>
            <w:r w:rsidR="003542F2" w:rsidRPr="001F2BD1">
              <w:rPr>
                <w:rStyle w:val="a6"/>
                <w:rFonts w:ascii="inherit" w:hAnsi="inherit" w:cs="Arial"/>
                <w:b w:val="0"/>
                <w:bCs w:val="0"/>
                <w:sz w:val="16"/>
                <w:szCs w:val="16"/>
                <w:bdr w:val="none" w:sz="0" w:space="0" w:color="auto" w:frame="1"/>
              </w:rPr>
              <w:t>.00</w:t>
            </w:r>
          </w:p>
        </w:tc>
      </w:tr>
      <w:tr w:rsidR="003542F2" w:rsidRPr="001F2BD1" w:rsidTr="00997E9E">
        <w:trPr>
          <w:trHeight w:val="188"/>
        </w:trPr>
        <w:tc>
          <w:tcPr>
            <w:tcW w:w="9571" w:type="dxa"/>
            <w:shd w:val="clear" w:color="auto" w:fill="D2EAF1"/>
          </w:tcPr>
          <w:p w:rsidR="003542F2" w:rsidRPr="001F2BD1" w:rsidRDefault="00D86AC1" w:rsidP="00871188">
            <w:pPr>
              <w:ind w:left="-4"/>
              <w:rPr>
                <w:rStyle w:val="articleseperator"/>
                <w:rFonts w:ascii="Tahoma" w:hAnsi="Tahoma"/>
                <w:b/>
                <w:bCs/>
                <w:sz w:val="16"/>
                <w:szCs w:val="16"/>
                <w:shd w:val="clear" w:color="auto" w:fill="FFFFFF"/>
              </w:rPr>
            </w:pPr>
            <w:proofErr w:type="spellStart"/>
            <w:r w:rsidRPr="00D86AC1">
              <w:rPr>
                <w:rFonts w:ascii="inherit" w:hAnsi="inherit" w:cs="Arial"/>
                <w:bCs/>
                <w:sz w:val="16"/>
                <w:szCs w:val="16"/>
              </w:rPr>
              <w:t>In</w:t>
            </w:r>
            <w:proofErr w:type="spellEnd"/>
            <w:r w:rsidRPr="00D86AC1">
              <w:rPr>
                <w:rFonts w:ascii="inherit" w:hAnsi="inherit" w:cs="Arial"/>
                <w:bCs/>
                <w:sz w:val="16"/>
                <w:szCs w:val="16"/>
              </w:rPr>
              <w:t xml:space="preserve"> </w:t>
            </w:r>
            <w:proofErr w:type="spellStart"/>
            <w:r w:rsidRPr="00D86AC1">
              <w:rPr>
                <w:rFonts w:ascii="inherit" w:hAnsi="inherit" w:cs="Arial"/>
                <w:bCs/>
                <w:sz w:val="16"/>
                <w:szCs w:val="16"/>
              </w:rPr>
              <w:t>half</w:t>
            </w:r>
            <w:proofErr w:type="spellEnd"/>
            <w:r w:rsidRPr="00D86AC1">
              <w:rPr>
                <w:rFonts w:ascii="inherit" w:hAnsi="inherit" w:cs="Arial"/>
                <w:bCs/>
                <w:sz w:val="16"/>
                <w:szCs w:val="16"/>
              </w:rPr>
              <w:t xml:space="preserve"> a </w:t>
            </w:r>
            <w:proofErr w:type="spellStart"/>
            <w:r w:rsidRPr="00D86AC1">
              <w:rPr>
                <w:rFonts w:ascii="inherit" w:hAnsi="inherit" w:cs="Arial"/>
                <w:bCs/>
                <w:sz w:val="16"/>
                <w:szCs w:val="16"/>
              </w:rPr>
              <w:t>year</w:t>
            </w:r>
            <w:proofErr w:type="spellEnd"/>
            <w:r w:rsidR="00997E9E">
              <w:rPr>
                <w:rFonts w:ascii="inherit" w:hAnsi="inherit" w:cs="Arial"/>
                <w:bCs/>
                <w:sz w:val="16"/>
                <w:szCs w:val="16"/>
                <w:lang w:val="en-US"/>
              </w:rPr>
              <w:t xml:space="preserve">                                                  </w:t>
            </w:r>
            <w:r w:rsidRPr="00D86AC1">
              <w:rPr>
                <w:rStyle w:val="a6"/>
                <w:rFonts w:ascii="inherit" w:hAnsi="inherit" w:cs="Arial"/>
                <w:b w:val="0"/>
                <w:sz w:val="16"/>
                <w:szCs w:val="16"/>
              </w:rPr>
              <w:t xml:space="preserve"> </w:t>
            </w:r>
            <w:r w:rsidR="003542F2" w:rsidRPr="001F2BD1">
              <w:rPr>
                <w:rStyle w:val="a6"/>
                <w:rFonts w:ascii="inherit" w:hAnsi="inherit" w:cs="Arial"/>
                <w:b w:val="0"/>
                <w:bCs w:val="0"/>
                <w:sz w:val="16"/>
                <w:szCs w:val="16"/>
              </w:rPr>
              <w:t xml:space="preserve">-                           -                      </w:t>
            </w:r>
            <w:r w:rsidR="003542F2">
              <w:rPr>
                <w:rStyle w:val="a6"/>
                <w:rFonts w:ascii="inherit" w:hAnsi="inherit" w:cs="Arial"/>
                <w:b w:val="0"/>
                <w:bCs w:val="0"/>
                <w:sz w:val="16"/>
                <w:szCs w:val="16"/>
                <w:bdr w:val="none" w:sz="0" w:space="0" w:color="auto" w:frame="1"/>
                <w:lang w:val="uk-UA"/>
              </w:rPr>
              <w:t>475</w:t>
            </w:r>
            <w:r w:rsidR="003542F2" w:rsidRPr="001F2BD1">
              <w:rPr>
                <w:rStyle w:val="a6"/>
                <w:rFonts w:ascii="inherit" w:hAnsi="inherit" w:cs="Arial"/>
                <w:b w:val="0"/>
                <w:bCs w:val="0"/>
                <w:sz w:val="16"/>
                <w:szCs w:val="16"/>
                <w:bdr w:val="none" w:sz="0" w:space="0" w:color="auto" w:frame="1"/>
              </w:rPr>
              <w:t xml:space="preserve">.00                                     </w:t>
            </w:r>
            <w:r w:rsidR="003542F2">
              <w:rPr>
                <w:rStyle w:val="a6"/>
                <w:rFonts w:ascii="inherit" w:hAnsi="inherit" w:cs="Arial"/>
                <w:b w:val="0"/>
                <w:bCs w:val="0"/>
                <w:sz w:val="16"/>
                <w:szCs w:val="16"/>
                <w:bdr w:val="none" w:sz="0" w:space="0" w:color="auto" w:frame="1"/>
                <w:lang w:val="uk-UA"/>
              </w:rPr>
              <w:t>765</w:t>
            </w:r>
            <w:r w:rsidR="003542F2" w:rsidRPr="001F2BD1">
              <w:rPr>
                <w:rStyle w:val="a6"/>
                <w:rFonts w:ascii="inherit" w:hAnsi="inherit" w:cs="Arial"/>
                <w:b w:val="0"/>
                <w:bCs w:val="0"/>
                <w:sz w:val="16"/>
                <w:szCs w:val="16"/>
                <w:bdr w:val="none" w:sz="0" w:space="0" w:color="auto" w:frame="1"/>
              </w:rPr>
              <w:t xml:space="preserve">.00                              </w:t>
            </w:r>
            <w:r w:rsidR="003542F2">
              <w:rPr>
                <w:rStyle w:val="a6"/>
                <w:rFonts w:ascii="inherit" w:hAnsi="inherit" w:cs="Arial"/>
                <w:b w:val="0"/>
                <w:bCs w:val="0"/>
                <w:sz w:val="16"/>
                <w:szCs w:val="16"/>
                <w:bdr w:val="none" w:sz="0" w:space="0" w:color="auto" w:frame="1"/>
                <w:lang w:val="uk-UA"/>
              </w:rPr>
              <w:t>1420</w:t>
            </w:r>
            <w:r w:rsidR="003542F2" w:rsidRPr="001F2BD1">
              <w:rPr>
                <w:rStyle w:val="a6"/>
                <w:rFonts w:ascii="inherit" w:hAnsi="inherit" w:cs="Arial"/>
                <w:b w:val="0"/>
                <w:bCs w:val="0"/>
                <w:sz w:val="16"/>
                <w:szCs w:val="16"/>
                <w:bdr w:val="none" w:sz="0" w:space="0" w:color="auto" w:frame="1"/>
              </w:rPr>
              <w:t>.00</w:t>
            </w:r>
          </w:p>
        </w:tc>
      </w:tr>
      <w:tr w:rsidR="003542F2" w:rsidRPr="001F2BD1" w:rsidTr="00997E9E">
        <w:trPr>
          <w:trHeight w:val="95"/>
        </w:trPr>
        <w:tc>
          <w:tcPr>
            <w:tcW w:w="9571" w:type="dxa"/>
            <w:shd w:val="clear" w:color="auto" w:fill="auto"/>
          </w:tcPr>
          <w:p w:rsidR="003542F2" w:rsidRPr="001F2BD1" w:rsidRDefault="00D86AC1" w:rsidP="00871188">
            <w:pPr>
              <w:ind w:left="-4"/>
              <w:rPr>
                <w:rStyle w:val="articleseperator"/>
                <w:rFonts w:ascii="Tahoma" w:hAnsi="Tahoma"/>
                <w:b/>
                <w:bCs/>
                <w:sz w:val="16"/>
                <w:szCs w:val="16"/>
                <w:shd w:val="clear" w:color="auto" w:fill="FFFFFF"/>
              </w:rPr>
            </w:pPr>
            <w:proofErr w:type="spellStart"/>
            <w:r w:rsidRPr="00D86AC1">
              <w:rPr>
                <w:rFonts w:ascii="inherit" w:hAnsi="inherit" w:cs="Arial"/>
                <w:bCs/>
                <w:sz w:val="16"/>
                <w:szCs w:val="16"/>
                <w:lang w:val="uk-UA"/>
              </w:rPr>
              <w:t>Annually</w:t>
            </w:r>
            <w:proofErr w:type="spellEnd"/>
            <w:r w:rsidR="003542F2" w:rsidRPr="001F2BD1">
              <w:rPr>
                <w:rFonts w:ascii="inherit" w:hAnsi="inherit" w:cs="Arial"/>
                <w:b/>
                <w:bCs/>
                <w:sz w:val="16"/>
                <w:szCs w:val="16"/>
                <w:lang w:val="uk-UA"/>
              </w:rPr>
              <w:t xml:space="preserve">                                                      </w:t>
            </w:r>
            <w:r w:rsidR="003542F2">
              <w:rPr>
                <w:rStyle w:val="a6"/>
                <w:rFonts w:ascii="inherit" w:hAnsi="inherit" w:cs="Arial"/>
                <w:b w:val="0"/>
                <w:bCs w:val="0"/>
                <w:sz w:val="16"/>
                <w:szCs w:val="16"/>
                <w:bdr w:val="none" w:sz="0" w:space="0" w:color="auto" w:frame="1"/>
                <w:lang w:val="uk-UA"/>
              </w:rPr>
              <w:t>290</w:t>
            </w:r>
            <w:r w:rsidR="003542F2" w:rsidRPr="001F2BD1">
              <w:rPr>
                <w:rStyle w:val="a6"/>
                <w:rFonts w:ascii="inherit" w:hAnsi="inherit" w:cs="Arial"/>
                <w:b w:val="0"/>
                <w:bCs w:val="0"/>
                <w:sz w:val="16"/>
                <w:szCs w:val="16"/>
                <w:bdr w:val="none" w:sz="0" w:space="0" w:color="auto" w:frame="1"/>
              </w:rPr>
              <w:t xml:space="preserve">.00               </w:t>
            </w:r>
            <w:r w:rsidR="003542F2">
              <w:rPr>
                <w:rStyle w:val="a6"/>
                <w:rFonts w:ascii="inherit" w:hAnsi="inherit" w:cs="Arial"/>
                <w:b w:val="0"/>
                <w:bCs w:val="0"/>
                <w:sz w:val="16"/>
                <w:szCs w:val="16"/>
                <w:bdr w:val="none" w:sz="0" w:space="0" w:color="auto" w:frame="1"/>
                <w:lang w:val="uk-UA"/>
              </w:rPr>
              <w:t>530</w:t>
            </w:r>
            <w:r w:rsidR="003542F2" w:rsidRPr="001F2BD1">
              <w:rPr>
                <w:rStyle w:val="a6"/>
                <w:rFonts w:ascii="inherit" w:hAnsi="inherit" w:cs="Arial"/>
                <w:b w:val="0"/>
                <w:bCs w:val="0"/>
                <w:sz w:val="16"/>
                <w:szCs w:val="16"/>
                <w:bdr w:val="none" w:sz="0" w:space="0" w:color="auto" w:frame="1"/>
              </w:rPr>
              <w:t xml:space="preserve">.00                </w:t>
            </w:r>
            <w:r w:rsidR="003542F2">
              <w:rPr>
                <w:rStyle w:val="a6"/>
                <w:rFonts w:ascii="inherit" w:hAnsi="inherit" w:cs="Arial"/>
                <w:b w:val="0"/>
                <w:bCs w:val="0"/>
                <w:sz w:val="16"/>
                <w:szCs w:val="16"/>
                <w:bdr w:val="none" w:sz="0" w:space="0" w:color="auto" w:frame="1"/>
                <w:lang w:val="uk-UA"/>
              </w:rPr>
              <w:t>950</w:t>
            </w:r>
            <w:r w:rsidR="003542F2" w:rsidRPr="001F2BD1">
              <w:rPr>
                <w:rStyle w:val="a6"/>
                <w:rFonts w:ascii="inherit" w:hAnsi="inherit" w:cs="Arial"/>
                <w:b w:val="0"/>
                <w:bCs w:val="0"/>
                <w:sz w:val="16"/>
                <w:szCs w:val="16"/>
                <w:bdr w:val="none" w:sz="0" w:space="0" w:color="auto" w:frame="1"/>
              </w:rPr>
              <w:t xml:space="preserve">.00                                     </w:t>
            </w:r>
            <w:r w:rsidR="003542F2">
              <w:rPr>
                <w:rStyle w:val="a6"/>
                <w:rFonts w:ascii="inherit" w:hAnsi="inherit" w:cs="Arial"/>
                <w:b w:val="0"/>
                <w:bCs w:val="0"/>
                <w:sz w:val="16"/>
                <w:szCs w:val="16"/>
                <w:bdr w:val="none" w:sz="0" w:space="0" w:color="auto" w:frame="1"/>
                <w:lang w:val="uk-UA"/>
              </w:rPr>
              <w:t>1530</w:t>
            </w:r>
            <w:r w:rsidR="003542F2" w:rsidRPr="001F2BD1">
              <w:rPr>
                <w:rStyle w:val="a6"/>
                <w:rFonts w:ascii="inherit" w:hAnsi="inherit" w:cs="Arial"/>
                <w:b w:val="0"/>
                <w:bCs w:val="0"/>
                <w:sz w:val="16"/>
                <w:szCs w:val="16"/>
                <w:bdr w:val="none" w:sz="0" w:space="0" w:color="auto" w:frame="1"/>
              </w:rPr>
              <w:t>.00</w:t>
            </w:r>
            <w:r w:rsidR="003542F2">
              <w:rPr>
                <w:rStyle w:val="a6"/>
                <w:rFonts w:ascii="inherit" w:hAnsi="inherit" w:cs="Arial"/>
                <w:b w:val="0"/>
                <w:bCs w:val="0"/>
                <w:sz w:val="16"/>
                <w:szCs w:val="16"/>
                <w:bdr w:val="none" w:sz="0" w:space="0" w:color="auto" w:frame="1"/>
              </w:rPr>
              <w:t xml:space="preserve">                             2840</w:t>
            </w:r>
            <w:r w:rsidR="003542F2" w:rsidRPr="001F2BD1">
              <w:rPr>
                <w:rStyle w:val="a6"/>
                <w:rFonts w:ascii="inherit" w:hAnsi="inherit" w:cs="Arial"/>
                <w:b w:val="0"/>
                <w:bCs w:val="0"/>
                <w:sz w:val="16"/>
                <w:szCs w:val="16"/>
                <w:bdr w:val="none" w:sz="0" w:space="0" w:color="auto" w:frame="1"/>
              </w:rPr>
              <w:t>.00</w:t>
            </w:r>
          </w:p>
        </w:tc>
      </w:tr>
    </w:tbl>
    <w:p w:rsidR="00997E9E" w:rsidRPr="001F2BD1" w:rsidRDefault="00997E9E" w:rsidP="00871188">
      <w:pPr>
        <w:rPr>
          <w:rFonts w:ascii="Arial" w:hAnsi="Arial" w:cs="Arial"/>
          <w:vanish/>
          <w:sz w:val="16"/>
          <w:szCs w:val="16"/>
        </w:rPr>
      </w:pPr>
      <w:r w:rsidRPr="001F2BD1">
        <w:rPr>
          <w:rStyle w:val="articleseperator"/>
          <w:rFonts w:ascii="Tahoma" w:hAnsi="Tahoma"/>
          <w:sz w:val="16"/>
          <w:szCs w:val="16"/>
          <w:shd w:val="clear" w:color="auto" w:fill="FFFFFF"/>
        </w:rPr>
        <w:t> </w:t>
      </w:r>
      <w:r w:rsidRPr="001F2BD1">
        <w:rPr>
          <w:rStyle w:val="apple-converted-space"/>
          <w:rFonts w:ascii="Tahoma" w:hAnsi="Tahoma"/>
          <w:sz w:val="16"/>
          <w:szCs w:val="16"/>
          <w:shd w:val="clear" w:color="auto" w:fill="FFFFFF"/>
        </w:rPr>
        <w:t> </w:t>
      </w:r>
      <w:r w:rsidRPr="001F2BD1">
        <w:rPr>
          <w:rStyle w:val="articleseperator"/>
          <w:rFonts w:ascii="Tahoma" w:hAnsi="Tahoma"/>
          <w:sz w:val="16"/>
          <w:szCs w:val="16"/>
          <w:shd w:val="clear" w:color="auto" w:fill="FFFFFF"/>
        </w:rPr>
        <w:t> </w:t>
      </w:r>
      <w:r w:rsidRPr="001F2BD1">
        <w:rPr>
          <w:rStyle w:val="apple-converted-space"/>
          <w:rFonts w:ascii="Tahoma" w:hAnsi="Tahoma"/>
          <w:sz w:val="16"/>
          <w:szCs w:val="16"/>
          <w:shd w:val="clear" w:color="auto" w:fill="FFFFFF"/>
        </w:rPr>
        <w:t> </w:t>
      </w:r>
      <w:r w:rsidRPr="001F2BD1">
        <w:rPr>
          <w:rStyle w:val="articleseperator"/>
          <w:rFonts w:ascii="Arial" w:hAnsi="Arial" w:cs="Arial"/>
          <w:sz w:val="16"/>
          <w:szCs w:val="16"/>
        </w:rPr>
        <w:t> </w:t>
      </w:r>
      <w:r w:rsidRPr="001F2BD1">
        <w:rPr>
          <w:rStyle w:val="articleseperator"/>
          <w:rFonts w:ascii="Arial" w:hAnsi="Arial" w:cs="Arial"/>
          <w:sz w:val="16"/>
          <w:szCs w:val="16"/>
          <w:lang w:val="uk-UA"/>
        </w:rPr>
        <w:t xml:space="preserve">                                                                                  </w:t>
      </w:r>
      <w:r w:rsidRPr="001F2BD1">
        <w:rPr>
          <w:rStyle w:val="apple-converted-space"/>
          <w:rFonts w:ascii="Arial" w:hAnsi="Arial" w:cs="Arial"/>
          <w:sz w:val="16"/>
          <w:szCs w:val="16"/>
        </w:rPr>
        <w:t> </w:t>
      </w:r>
    </w:p>
    <w:p w:rsidR="00997E9E" w:rsidRPr="001F2BD1" w:rsidRDefault="00997E9E" w:rsidP="00871188">
      <w:pPr>
        <w:rPr>
          <w:rFonts w:ascii="Arial" w:hAnsi="Arial" w:cs="Arial"/>
          <w:vanish/>
          <w:sz w:val="16"/>
          <w:szCs w:val="16"/>
        </w:rPr>
      </w:pPr>
      <w:r w:rsidRPr="001F2BD1">
        <w:rPr>
          <w:rFonts w:ascii="Arial" w:hAnsi="Arial" w:cs="Arial"/>
          <w:vanish/>
          <w:sz w:val="16"/>
          <w:szCs w:val="16"/>
        </w:rPr>
        <w:t xml:space="preserve">Ціни вказані у Доларах США </w:t>
      </w:r>
      <w:r w:rsidRPr="001F2BD1">
        <w:rPr>
          <w:rStyle w:val="a6"/>
          <w:rFonts w:ascii="Arial" w:hAnsi="Arial" w:cs="Arial"/>
          <w:vanish/>
          <w:sz w:val="16"/>
          <w:szCs w:val="16"/>
        </w:rPr>
        <w:t>(USD)</w:t>
      </w:r>
      <w:r w:rsidRPr="001F2BD1">
        <w:rPr>
          <w:rFonts w:ascii="Arial" w:hAnsi="Arial" w:cs="Arial"/>
          <w:vanish/>
          <w:sz w:val="16"/>
          <w:szCs w:val="16"/>
        </w:rPr>
        <w:t xml:space="preserve"> </w:t>
      </w:r>
      <w:r w:rsidRPr="001F2BD1">
        <w:rPr>
          <w:rFonts w:ascii="Arial" w:hAnsi="Arial" w:cs="Arial"/>
          <w:vanish/>
          <w:sz w:val="16"/>
          <w:szCs w:val="16"/>
        </w:rPr>
        <w:br/>
      </w:r>
      <w:r w:rsidRPr="001F2BD1">
        <w:rPr>
          <w:rStyle w:val="a6"/>
          <w:rFonts w:ascii="Arial" w:hAnsi="Arial" w:cs="Arial"/>
          <w:vanish/>
          <w:sz w:val="16"/>
          <w:szCs w:val="16"/>
          <w:vertAlign w:val="superscript"/>
        </w:rPr>
        <w:t>!</w:t>
      </w:r>
      <w:r w:rsidRPr="001F2BD1">
        <w:rPr>
          <w:rStyle w:val="a6"/>
          <w:rFonts w:ascii="Arial" w:hAnsi="Arial" w:cs="Arial"/>
          <w:vanish/>
          <w:sz w:val="16"/>
          <w:szCs w:val="16"/>
        </w:rPr>
        <w:t xml:space="preserve"> Показати ціни у </w:t>
      </w:r>
      <w:hyperlink r:id="rId13" w:history="1">
        <w:r w:rsidRPr="001F2BD1">
          <w:rPr>
            <w:rStyle w:val="a5"/>
            <w:rFonts w:ascii="Arial" w:hAnsi="Arial" w:cs="Arial"/>
            <w:bCs/>
            <w:vanish/>
            <w:sz w:val="16"/>
            <w:szCs w:val="16"/>
          </w:rPr>
          <w:t>Гривнях (UAH)</w:t>
        </w:r>
      </w:hyperlink>
      <w:r w:rsidRPr="001F2BD1">
        <w:rPr>
          <w:rStyle w:val="a6"/>
          <w:rFonts w:ascii="Arial" w:hAnsi="Arial" w:cs="Arial"/>
          <w:vanish/>
          <w:sz w:val="16"/>
          <w:szCs w:val="16"/>
        </w:rPr>
        <w:t xml:space="preserve"> </w:t>
      </w:r>
    </w:p>
    <w:p w:rsidR="00997E9E" w:rsidRPr="001F2BD1" w:rsidRDefault="00997E9E" w:rsidP="00997E9E">
      <w:pPr>
        <w:jc w:val="center"/>
        <w:rPr>
          <w:rFonts w:ascii="inherit" w:hAnsi="inherit" w:cs="Arial"/>
          <w:b/>
          <w:bCs/>
          <w:sz w:val="16"/>
          <w:szCs w:val="16"/>
        </w:rPr>
      </w:pPr>
      <w:r w:rsidRPr="001F2BD1">
        <w:rPr>
          <w:rFonts w:ascii="Arial" w:hAnsi="Arial" w:cs="Arial"/>
          <w:vanish/>
          <w:sz w:val="16"/>
          <w:szCs w:val="16"/>
          <w:lang w:val="uk-UA"/>
        </w:rPr>
        <w:t xml:space="preserve">                          </w:t>
      </w:r>
      <w:proofErr w:type="spellStart"/>
      <w:r w:rsidRPr="00997E9E">
        <w:rPr>
          <w:rFonts w:ascii="inherit" w:hAnsi="inherit" w:cs="Arial"/>
          <w:b/>
          <w:bCs/>
          <w:sz w:val="16"/>
          <w:szCs w:val="16"/>
        </w:rPr>
        <w:t>Account</w:t>
      </w:r>
      <w:proofErr w:type="spellEnd"/>
      <w:r w:rsidRPr="00997E9E">
        <w:rPr>
          <w:rFonts w:ascii="inherit" w:hAnsi="inherit" w:cs="Arial"/>
          <w:b/>
          <w:bCs/>
          <w:sz w:val="16"/>
          <w:szCs w:val="16"/>
        </w:rPr>
        <w:t xml:space="preserve"> </w:t>
      </w:r>
      <w:proofErr w:type="spellStart"/>
      <w:r w:rsidRPr="00997E9E">
        <w:rPr>
          <w:rFonts w:ascii="inherit" w:hAnsi="inherit" w:cs="Arial"/>
          <w:b/>
          <w:bCs/>
          <w:sz w:val="16"/>
          <w:szCs w:val="16"/>
        </w:rPr>
        <w:t>Properties</w:t>
      </w:r>
      <w:proofErr w:type="spellEnd"/>
    </w:p>
    <w:tbl>
      <w:tblPr>
        <w:tblW w:w="0" w:type="auto"/>
        <w:tblBorders>
          <w:top w:val="single" w:sz="8" w:space="0" w:color="4BACC6"/>
          <w:bottom w:val="single" w:sz="8" w:space="0" w:color="4BACC6"/>
        </w:tblBorders>
        <w:tblLook w:val="04A0" w:firstRow="1" w:lastRow="0" w:firstColumn="1" w:lastColumn="0" w:noHBand="0" w:noVBand="1"/>
      </w:tblPr>
      <w:tblGrid>
        <w:gridCol w:w="9571"/>
      </w:tblGrid>
      <w:tr w:rsidR="003542F2" w:rsidRPr="001F2BD1" w:rsidTr="005E7963">
        <w:trPr>
          <w:trHeight w:val="269"/>
        </w:trPr>
        <w:tc>
          <w:tcPr>
            <w:tcW w:w="9571" w:type="dxa"/>
            <w:tcBorders>
              <w:top w:val="single" w:sz="8" w:space="0" w:color="4BACC6"/>
              <w:bottom w:val="single" w:sz="8" w:space="0" w:color="4BACC6"/>
            </w:tcBorders>
            <w:shd w:val="clear" w:color="auto" w:fill="auto"/>
          </w:tcPr>
          <w:p w:rsidR="003542F2" w:rsidRPr="001F2BD1" w:rsidRDefault="00997E9E" w:rsidP="005E7963">
            <w:pPr>
              <w:jc w:val="both"/>
              <w:rPr>
                <w:rFonts w:ascii="Arial" w:hAnsi="Arial" w:cs="Arial"/>
                <w:b/>
                <w:bCs/>
                <w:sz w:val="16"/>
                <w:szCs w:val="16"/>
                <w:lang w:val="uk-UA"/>
              </w:rPr>
            </w:pPr>
            <w:proofErr w:type="spellStart"/>
            <w:r w:rsidRPr="00997E9E">
              <w:rPr>
                <w:rFonts w:ascii="Arial" w:hAnsi="Arial" w:cs="Arial"/>
                <w:b/>
                <w:bCs/>
                <w:sz w:val="16"/>
                <w:szCs w:val="16"/>
                <w:lang w:val="uk-UA"/>
              </w:rPr>
              <w:t>Number</w:t>
            </w:r>
            <w:proofErr w:type="spellEnd"/>
            <w:r w:rsidRPr="00997E9E">
              <w:rPr>
                <w:rFonts w:ascii="Arial" w:hAnsi="Arial" w:cs="Arial"/>
                <w:b/>
                <w:bCs/>
                <w:sz w:val="16"/>
                <w:szCs w:val="16"/>
                <w:lang w:val="uk-UA"/>
              </w:rPr>
              <w:t xml:space="preserve"> </w:t>
            </w:r>
            <w:proofErr w:type="spellStart"/>
            <w:r w:rsidRPr="00997E9E">
              <w:rPr>
                <w:rFonts w:ascii="Arial" w:hAnsi="Arial" w:cs="Arial"/>
                <w:b/>
                <w:bCs/>
                <w:sz w:val="16"/>
                <w:szCs w:val="16"/>
                <w:lang w:val="uk-UA"/>
              </w:rPr>
              <w:t>of</w:t>
            </w:r>
            <w:proofErr w:type="spellEnd"/>
            <w:r w:rsidRPr="00997E9E">
              <w:rPr>
                <w:rFonts w:ascii="Arial" w:hAnsi="Arial" w:cs="Arial"/>
                <w:b/>
                <w:bCs/>
                <w:sz w:val="16"/>
                <w:szCs w:val="16"/>
                <w:lang w:val="uk-UA"/>
              </w:rPr>
              <w:t xml:space="preserve"> </w:t>
            </w:r>
            <w:proofErr w:type="spellStart"/>
            <w:r w:rsidRPr="00997E9E">
              <w:rPr>
                <w:rFonts w:ascii="Arial" w:hAnsi="Arial" w:cs="Arial"/>
                <w:b/>
                <w:bCs/>
                <w:sz w:val="16"/>
                <w:szCs w:val="16"/>
                <w:lang w:val="uk-UA"/>
              </w:rPr>
              <w:t>domains</w:t>
            </w:r>
            <w:proofErr w:type="spellEnd"/>
            <w:r w:rsidRPr="00997E9E">
              <w:rPr>
                <w:rFonts w:ascii="Arial" w:hAnsi="Arial" w:cs="Arial"/>
                <w:b/>
                <w:bCs/>
                <w:sz w:val="16"/>
                <w:szCs w:val="16"/>
                <w:lang w:val="uk-UA"/>
              </w:rPr>
              <w:t xml:space="preserve"> </w:t>
            </w:r>
            <w:r>
              <w:rPr>
                <w:rFonts w:ascii="Arial" w:hAnsi="Arial" w:cs="Arial"/>
                <w:b/>
                <w:bCs/>
                <w:sz w:val="16"/>
                <w:szCs w:val="16"/>
                <w:lang w:val="en-US"/>
              </w:rPr>
              <w:t xml:space="preserve">                         </w:t>
            </w:r>
            <w:r w:rsidR="003542F2" w:rsidRPr="001F2BD1">
              <w:rPr>
                <w:rFonts w:ascii="Arial" w:hAnsi="Arial" w:cs="Arial"/>
                <w:b/>
                <w:bCs/>
                <w:sz w:val="16"/>
                <w:szCs w:val="16"/>
                <w:lang w:val="uk-UA"/>
              </w:rPr>
              <w:t xml:space="preserve">1                            2                          10                                     </w:t>
            </w:r>
            <w:r w:rsidR="003542F2" w:rsidRPr="001F2BD1">
              <w:rPr>
                <w:rStyle w:val="a6"/>
                <w:rFonts w:ascii="inherit" w:hAnsi="inherit" w:cs="Arial"/>
                <w:b w:val="0"/>
                <w:bCs w:val="0"/>
                <w:sz w:val="16"/>
                <w:szCs w:val="16"/>
              </w:rPr>
              <w:t xml:space="preserve">∞                                      </w:t>
            </w:r>
            <w:r w:rsidR="005E7963">
              <w:rPr>
                <w:rStyle w:val="a6"/>
                <w:rFonts w:ascii="inherit" w:hAnsi="inherit" w:cs="Arial"/>
                <w:b w:val="0"/>
                <w:bCs w:val="0"/>
                <w:sz w:val="16"/>
                <w:szCs w:val="16"/>
                <w:lang w:val="uk-UA"/>
              </w:rPr>
              <w:t xml:space="preserve"> </w:t>
            </w:r>
            <w:r w:rsidR="003542F2" w:rsidRPr="001F2BD1">
              <w:rPr>
                <w:rStyle w:val="a6"/>
                <w:rFonts w:ascii="inherit" w:hAnsi="inherit" w:cs="Arial"/>
                <w:b w:val="0"/>
                <w:bCs w:val="0"/>
                <w:sz w:val="16"/>
                <w:szCs w:val="16"/>
              </w:rPr>
              <w:t xml:space="preserve">  ∞  </w:t>
            </w:r>
          </w:p>
        </w:tc>
      </w:tr>
      <w:tr w:rsidR="003542F2" w:rsidRPr="001F2BD1" w:rsidTr="005E7963">
        <w:trPr>
          <w:trHeight w:val="148"/>
        </w:trPr>
        <w:tc>
          <w:tcPr>
            <w:tcW w:w="9571" w:type="dxa"/>
            <w:shd w:val="clear" w:color="auto" w:fill="D2EAF1"/>
          </w:tcPr>
          <w:p w:rsidR="00997E9E" w:rsidRPr="00997E9E" w:rsidRDefault="00997E9E" w:rsidP="00997E9E">
            <w:pPr>
              <w:spacing w:after="0"/>
              <w:jc w:val="both"/>
              <w:rPr>
                <w:rFonts w:ascii="inherit" w:hAnsi="inherit" w:cs="Arial"/>
                <w:bCs/>
                <w:sz w:val="16"/>
                <w:szCs w:val="16"/>
                <w:lang w:val="uk-UA"/>
              </w:rPr>
            </w:pPr>
            <w:proofErr w:type="spellStart"/>
            <w:r w:rsidRPr="00997E9E">
              <w:rPr>
                <w:rFonts w:ascii="inherit" w:hAnsi="inherit" w:cs="Arial"/>
                <w:bCs/>
                <w:sz w:val="16"/>
                <w:szCs w:val="16"/>
                <w:lang w:val="uk-UA"/>
              </w:rPr>
              <w:t>Number</w:t>
            </w:r>
            <w:proofErr w:type="spellEnd"/>
          </w:p>
          <w:p w:rsidR="003542F2" w:rsidRPr="001F2BD1" w:rsidRDefault="00997E9E" w:rsidP="00997E9E">
            <w:pPr>
              <w:jc w:val="both"/>
              <w:rPr>
                <w:rFonts w:ascii="Arial" w:hAnsi="Arial" w:cs="Arial"/>
                <w:b/>
                <w:bCs/>
                <w:sz w:val="16"/>
                <w:szCs w:val="16"/>
              </w:rPr>
            </w:pPr>
            <w:r w:rsidRPr="00997E9E">
              <w:rPr>
                <w:rFonts w:ascii="inherit" w:hAnsi="inherit" w:cs="Arial"/>
                <w:bCs/>
                <w:sz w:val="16"/>
                <w:szCs w:val="16"/>
                <w:lang w:val="uk-UA"/>
              </w:rPr>
              <w:t xml:space="preserve"> </w:t>
            </w:r>
            <w:proofErr w:type="spellStart"/>
            <w:r w:rsidRPr="00997E9E">
              <w:rPr>
                <w:rFonts w:ascii="inherit" w:hAnsi="inherit" w:cs="Arial"/>
                <w:bCs/>
                <w:sz w:val="16"/>
                <w:szCs w:val="16"/>
                <w:lang w:val="uk-UA"/>
              </w:rPr>
              <w:t>under</w:t>
            </w:r>
            <w:proofErr w:type="spellEnd"/>
            <w:r w:rsidRPr="00997E9E">
              <w:rPr>
                <w:rFonts w:ascii="inherit" w:hAnsi="inherit" w:cs="Arial"/>
                <w:bCs/>
                <w:sz w:val="16"/>
                <w:szCs w:val="16"/>
                <w:lang w:val="uk-UA"/>
              </w:rPr>
              <w:t xml:space="preserve"> </w:t>
            </w:r>
            <w:proofErr w:type="spellStart"/>
            <w:r w:rsidRPr="00997E9E">
              <w:rPr>
                <w:rFonts w:ascii="inherit" w:hAnsi="inherit" w:cs="Arial"/>
                <w:bCs/>
                <w:sz w:val="16"/>
                <w:szCs w:val="16"/>
                <w:lang w:val="uk-UA"/>
              </w:rPr>
              <w:t>domains</w:t>
            </w:r>
            <w:proofErr w:type="spellEnd"/>
            <w:r w:rsidR="003542F2" w:rsidRPr="001F2BD1">
              <w:rPr>
                <w:rFonts w:ascii="inherit" w:hAnsi="inherit" w:cs="Arial"/>
                <w:bCs/>
                <w:sz w:val="16"/>
                <w:szCs w:val="16"/>
                <w:lang w:val="uk-UA"/>
              </w:rPr>
              <w:t xml:space="preserve">                                         2                           </w:t>
            </w:r>
            <w:r>
              <w:rPr>
                <w:rFonts w:ascii="inherit" w:hAnsi="inherit" w:cs="Arial"/>
                <w:bCs/>
                <w:sz w:val="16"/>
                <w:szCs w:val="16"/>
                <w:lang w:val="en-US"/>
              </w:rPr>
              <w:t xml:space="preserve">    </w:t>
            </w:r>
            <w:r w:rsidR="003542F2" w:rsidRPr="001F2BD1">
              <w:rPr>
                <w:rFonts w:ascii="inherit" w:hAnsi="inherit" w:cs="Arial"/>
                <w:bCs/>
                <w:sz w:val="16"/>
                <w:szCs w:val="16"/>
                <w:lang w:val="uk-UA"/>
              </w:rPr>
              <w:t xml:space="preserve"> 5                         30</w:t>
            </w:r>
            <w:r w:rsidR="003542F2" w:rsidRPr="001F2BD1">
              <w:rPr>
                <w:rFonts w:ascii="inherit" w:hAnsi="inherit" w:cs="Arial"/>
                <w:b/>
                <w:bCs/>
                <w:sz w:val="16"/>
                <w:szCs w:val="16"/>
                <w:lang w:val="uk-UA"/>
              </w:rPr>
              <w:t xml:space="preserve">                                     </w:t>
            </w:r>
            <w:r w:rsidR="003542F2" w:rsidRPr="001F2BD1">
              <w:rPr>
                <w:rStyle w:val="a6"/>
                <w:rFonts w:ascii="inherit" w:hAnsi="inherit" w:cs="Arial"/>
                <w:b w:val="0"/>
                <w:bCs w:val="0"/>
                <w:sz w:val="16"/>
                <w:szCs w:val="16"/>
              </w:rPr>
              <w:t>∞                                         ∞</w:t>
            </w:r>
          </w:p>
        </w:tc>
      </w:tr>
      <w:tr w:rsidR="003542F2" w:rsidRPr="00997E9E" w:rsidTr="005E7963">
        <w:tc>
          <w:tcPr>
            <w:tcW w:w="9571" w:type="dxa"/>
            <w:shd w:val="clear" w:color="auto" w:fill="auto"/>
          </w:tcPr>
          <w:p w:rsidR="003542F2" w:rsidRPr="00997E9E" w:rsidRDefault="00997E9E" w:rsidP="00871188">
            <w:pPr>
              <w:jc w:val="both"/>
              <w:rPr>
                <w:rFonts w:ascii="Arial" w:hAnsi="Arial" w:cs="Arial"/>
                <w:b/>
                <w:bCs/>
                <w:sz w:val="16"/>
                <w:szCs w:val="16"/>
                <w:lang w:val="en-US"/>
              </w:rPr>
            </w:pPr>
            <w:proofErr w:type="spellStart"/>
            <w:r w:rsidRPr="00997E9E">
              <w:rPr>
                <w:rFonts w:ascii="inherit" w:hAnsi="inherit" w:cs="Arial"/>
                <w:bCs/>
                <w:sz w:val="16"/>
                <w:szCs w:val="16"/>
                <w:lang w:val="uk-UA"/>
              </w:rPr>
              <w:t>The</w:t>
            </w:r>
            <w:proofErr w:type="spellEnd"/>
            <w:r w:rsidRPr="00997E9E">
              <w:rPr>
                <w:rFonts w:ascii="inherit" w:hAnsi="inherit" w:cs="Arial"/>
                <w:bCs/>
                <w:sz w:val="16"/>
                <w:szCs w:val="16"/>
                <w:lang w:val="uk-UA"/>
              </w:rPr>
              <w:t xml:space="preserve"> </w:t>
            </w:r>
            <w:proofErr w:type="spellStart"/>
            <w:r w:rsidRPr="00997E9E">
              <w:rPr>
                <w:rFonts w:ascii="inherit" w:hAnsi="inherit" w:cs="Arial"/>
                <w:bCs/>
                <w:sz w:val="16"/>
                <w:szCs w:val="16"/>
                <w:lang w:val="uk-UA"/>
              </w:rPr>
              <w:t>size</w:t>
            </w:r>
            <w:proofErr w:type="spellEnd"/>
            <w:r w:rsidRPr="00997E9E">
              <w:rPr>
                <w:rFonts w:ascii="inherit" w:hAnsi="inherit" w:cs="Arial"/>
                <w:bCs/>
                <w:sz w:val="16"/>
                <w:szCs w:val="16"/>
                <w:lang w:val="uk-UA"/>
              </w:rPr>
              <w:t xml:space="preserve"> </w:t>
            </w:r>
            <w:proofErr w:type="spellStart"/>
            <w:r w:rsidRPr="00997E9E">
              <w:rPr>
                <w:rFonts w:ascii="inherit" w:hAnsi="inherit" w:cs="Arial"/>
                <w:bCs/>
                <w:sz w:val="16"/>
                <w:szCs w:val="16"/>
                <w:lang w:val="uk-UA"/>
              </w:rPr>
              <w:t>of</w:t>
            </w:r>
            <w:proofErr w:type="spellEnd"/>
            <w:r w:rsidRPr="00997E9E">
              <w:rPr>
                <w:rFonts w:ascii="inherit" w:hAnsi="inherit" w:cs="Arial"/>
                <w:bCs/>
                <w:sz w:val="16"/>
                <w:szCs w:val="16"/>
                <w:lang w:val="uk-UA"/>
              </w:rPr>
              <w:t xml:space="preserve"> </w:t>
            </w:r>
            <w:proofErr w:type="spellStart"/>
            <w:r w:rsidRPr="00997E9E">
              <w:rPr>
                <w:rFonts w:ascii="inherit" w:hAnsi="inherit" w:cs="Arial"/>
                <w:bCs/>
                <w:sz w:val="16"/>
                <w:szCs w:val="16"/>
                <w:lang w:val="uk-UA"/>
              </w:rPr>
              <w:t>the</w:t>
            </w:r>
            <w:proofErr w:type="spellEnd"/>
            <w:r w:rsidRPr="00997E9E">
              <w:rPr>
                <w:rFonts w:ascii="inherit" w:hAnsi="inherit" w:cs="Arial"/>
                <w:bCs/>
                <w:sz w:val="16"/>
                <w:szCs w:val="16"/>
                <w:lang w:val="uk-UA"/>
              </w:rPr>
              <w:t xml:space="preserve"> </w:t>
            </w:r>
            <w:proofErr w:type="spellStart"/>
            <w:r w:rsidRPr="00997E9E">
              <w:rPr>
                <w:rFonts w:ascii="inherit" w:hAnsi="inherit" w:cs="Arial"/>
                <w:bCs/>
                <w:sz w:val="16"/>
                <w:szCs w:val="16"/>
                <w:lang w:val="uk-UA"/>
              </w:rPr>
              <w:t>disk</w:t>
            </w:r>
            <w:proofErr w:type="spellEnd"/>
            <w:r w:rsidRPr="00997E9E">
              <w:rPr>
                <w:rFonts w:ascii="inherit" w:hAnsi="inherit" w:cs="Arial"/>
                <w:bCs/>
                <w:sz w:val="16"/>
                <w:szCs w:val="16"/>
                <w:lang w:val="uk-UA"/>
              </w:rPr>
              <w:t xml:space="preserve"> </w:t>
            </w:r>
            <w:proofErr w:type="spellStart"/>
            <w:r w:rsidRPr="00997E9E">
              <w:rPr>
                <w:rFonts w:ascii="inherit" w:hAnsi="inherit" w:cs="Arial"/>
                <w:bCs/>
                <w:sz w:val="16"/>
                <w:szCs w:val="16"/>
                <w:lang w:val="uk-UA"/>
              </w:rPr>
              <w:t>space</w:t>
            </w:r>
            <w:proofErr w:type="spellEnd"/>
            <w:r w:rsidRPr="00997E9E">
              <w:rPr>
                <w:rStyle w:val="a6"/>
                <w:rFonts w:ascii="inherit" w:hAnsi="inherit" w:cs="Arial"/>
                <w:b w:val="0"/>
                <w:sz w:val="16"/>
                <w:szCs w:val="16"/>
                <w:lang w:val="uk-UA"/>
              </w:rPr>
              <w:t xml:space="preserve"> </w:t>
            </w:r>
            <w:r>
              <w:rPr>
                <w:rStyle w:val="a6"/>
                <w:rFonts w:ascii="inherit" w:hAnsi="inherit" w:cs="Arial"/>
                <w:b w:val="0"/>
                <w:sz w:val="16"/>
                <w:szCs w:val="16"/>
                <w:lang w:val="en-US"/>
              </w:rPr>
              <w:t xml:space="preserve">                  </w:t>
            </w:r>
            <w:r w:rsidR="003542F2" w:rsidRPr="00997E9E">
              <w:rPr>
                <w:rStyle w:val="a6"/>
                <w:rFonts w:ascii="inherit" w:hAnsi="inherit" w:cs="Arial"/>
                <w:b w:val="0"/>
                <w:bCs w:val="0"/>
                <w:sz w:val="16"/>
                <w:szCs w:val="16"/>
                <w:lang w:val="en-US"/>
              </w:rPr>
              <w:t>500</w:t>
            </w:r>
            <w:r w:rsidR="003542F2" w:rsidRPr="00997E9E">
              <w:rPr>
                <w:rStyle w:val="apple-converted-space"/>
                <w:rFonts w:ascii="inherit" w:hAnsi="inherit" w:cs="Arial"/>
                <w:b/>
                <w:bCs/>
                <w:sz w:val="16"/>
                <w:szCs w:val="16"/>
                <w:lang w:val="en-US"/>
              </w:rPr>
              <w:t> </w:t>
            </w:r>
            <w:r w:rsidR="003542F2" w:rsidRPr="001F2BD1">
              <w:rPr>
                <w:rFonts w:ascii="inherit" w:hAnsi="inherit" w:cs="Arial"/>
                <w:bCs/>
                <w:sz w:val="16"/>
                <w:szCs w:val="16"/>
              </w:rPr>
              <w:t>МБ</w:t>
            </w:r>
            <w:r w:rsidR="003542F2" w:rsidRPr="00997E9E">
              <w:rPr>
                <w:rFonts w:ascii="inherit" w:hAnsi="inherit" w:cs="Arial"/>
                <w:b/>
                <w:bCs/>
                <w:sz w:val="16"/>
                <w:szCs w:val="16"/>
                <w:lang w:val="en-US"/>
              </w:rPr>
              <w:t xml:space="preserve">                   </w:t>
            </w:r>
            <w:r w:rsidR="003542F2" w:rsidRPr="00997E9E">
              <w:rPr>
                <w:rStyle w:val="a6"/>
                <w:rFonts w:ascii="inherit" w:hAnsi="inherit" w:cs="Arial"/>
                <w:b w:val="0"/>
                <w:bCs w:val="0"/>
                <w:sz w:val="16"/>
                <w:szCs w:val="16"/>
                <w:lang w:val="en-US"/>
              </w:rPr>
              <w:t>1</w:t>
            </w:r>
            <w:r w:rsidR="003542F2" w:rsidRPr="00997E9E">
              <w:rPr>
                <w:rStyle w:val="apple-converted-space"/>
                <w:rFonts w:ascii="inherit" w:hAnsi="inherit" w:cs="Arial"/>
                <w:b/>
                <w:bCs/>
                <w:sz w:val="16"/>
                <w:szCs w:val="16"/>
                <w:lang w:val="en-US"/>
              </w:rPr>
              <w:t> </w:t>
            </w:r>
            <w:r w:rsidR="003542F2" w:rsidRPr="001F2BD1">
              <w:rPr>
                <w:rFonts w:ascii="inherit" w:hAnsi="inherit" w:cs="Arial"/>
                <w:bCs/>
                <w:sz w:val="16"/>
                <w:szCs w:val="16"/>
              </w:rPr>
              <w:t>ГБ</w:t>
            </w:r>
            <w:r w:rsidR="003542F2" w:rsidRPr="00997E9E">
              <w:rPr>
                <w:rFonts w:ascii="inherit" w:hAnsi="inherit" w:cs="Arial"/>
                <w:b/>
                <w:bCs/>
                <w:sz w:val="16"/>
                <w:szCs w:val="16"/>
                <w:lang w:val="en-US"/>
              </w:rPr>
              <w:t xml:space="preserve">                       </w:t>
            </w:r>
            <w:r w:rsidR="003542F2" w:rsidRPr="00997E9E">
              <w:rPr>
                <w:rStyle w:val="a6"/>
                <w:rFonts w:ascii="inherit" w:hAnsi="inherit" w:cs="Arial"/>
                <w:b w:val="0"/>
                <w:bCs w:val="0"/>
                <w:sz w:val="16"/>
                <w:szCs w:val="16"/>
                <w:lang w:val="en-US"/>
              </w:rPr>
              <w:t>10</w:t>
            </w:r>
            <w:r w:rsidR="003542F2" w:rsidRPr="00997E9E">
              <w:rPr>
                <w:rStyle w:val="apple-converted-space"/>
                <w:rFonts w:ascii="inherit" w:hAnsi="inherit" w:cs="Arial"/>
                <w:b/>
                <w:bCs/>
                <w:sz w:val="16"/>
                <w:szCs w:val="16"/>
                <w:lang w:val="en-US"/>
              </w:rPr>
              <w:t> </w:t>
            </w:r>
            <w:r w:rsidR="003542F2" w:rsidRPr="001F2BD1">
              <w:rPr>
                <w:rFonts w:ascii="inherit" w:hAnsi="inherit" w:cs="Arial"/>
                <w:bCs/>
                <w:sz w:val="16"/>
                <w:szCs w:val="16"/>
              </w:rPr>
              <w:t>ГБ</w:t>
            </w:r>
            <w:r w:rsidR="003542F2" w:rsidRPr="00997E9E">
              <w:rPr>
                <w:rFonts w:ascii="inherit" w:hAnsi="inherit" w:cs="Arial"/>
                <w:b/>
                <w:bCs/>
                <w:sz w:val="16"/>
                <w:szCs w:val="16"/>
                <w:lang w:val="en-US"/>
              </w:rPr>
              <w:t xml:space="preserve">                               </w:t>
            </w:r>
            <w:r w:rsidR="003542F2" w:rsidRPr="00997E9E">
              <w:rPr>
                <w:rStyle w:val="a6"/>
                <w:rFonts w:ascii="inherit" w:hAnsi="inherit" w:cs="Arial"/>
                <w:b w:val="0"/>
                <w:bCs w:val="0"/>
                <w:sz w:val="16"/>
                <w:szCs w:val="16"/>
                <w:lang w:val="en-US"/>
              </w:rPr>
              <w:t>30</w:t>
            </w:r>
            <w:r w:rsidR="003542F2" w:rsidRPr="00997E9E">
              <w:rPr>
                <w:rStyle w:val="apple-converted-space"/>
                <w:rFonts w:ascii="inherit" w:hAnsi="inherit" w:cs="Arial"/>
                <w:b/>
                <w:bCs/>
                <w:sz w:val="16"/>
                <w:szCs w:val="16"/>
                <w:lang w:val="en-US"/>
              </w:rPr>
              <w:t> </w:t>
            </w:r>
            <w:r w:rsidR="003542F2" w:rsidRPr="001F2BD1">
              <w:rPr>
                <w:rFonts w:ascii="inherit" w:hAnsi="inherit" w:cs="Arial"/>
                <w:bCs/>
                <w:sz w:val="16"/>
                <w:szCs w:val="16"/>
              </w:rPr>
              <w:t>ГБ</w:t>
            </w:r>
            <w:r w:rsidR="003542F2" w:rsidRPr="00997E9E">
              <w:rPr>
                <w:rFonts w:ascii="inherit" w:hAnsi="inherit" w:cs="Arial"/>
                <w:b/>
                <w:bCs/>
                <w:sz w:val="16"/>
                <w:szCs w:val="16"/>
                <w:lang w:val="en-US"/>
              </w:rPr>
              <w:t xml:space="preserve">                                  </w:t>
            </w:r>
            <w:r w:rsidR="003542F2" w:rsidRPr="00997E9E">
              <w:rPr>
                <w:rStyle w:val="a6"/>
                <w:rFonts w:ascii="inherit" w:hAnsi="inherit" w:cs="Arial"/>
                <w:b w:val="0"/>
                <w:bCs w:val="0"/>
                <w:sz w:val="16"/>
                <w:szCs w:val="16"/>
                <w:lang w:val="en-US"/>
              </w:rPr>
              <w:t>70</w:t>
            </w:r>
            <w:r w:rsidR="003542F2" w:rsidRPr="00997E9E">
              <w:rPr>
                <w:rStyle w:val="apple-converted-space"/>
                <w:rFonts w:ascii="inherit" w:hAnsi="inherit" w:cs="Arial"/>
                <w:b/>
                <w:bCs/>
                <w:sz w:val="16"/>
                <w:szCs w:val="16"/>
                <w:lang w:val="en-US"/>
              </w:rPr>
              <w:t> </w:t>
            </w:r>
            <w:r w:rsidR="003542F2" w:rsidRPr="001F2BD1">
              <w:rPr>
                <w:rFonts w:ascii="inherit" w:hAnsi="inherit" w:cs="Arial"/>
                <w:bCs/>
                <w:sz w:val="16"/>
                <w:szCs w:val="16"/>
              </w:rPr>
              <w:t>ГБ</w:t>
            </w:r>
          </w:p>
        </w:tc>
      </w:tr>
      <w:tr w:rsidR="003542F2" w:rsidRPr="001F2BD1" w:rsidTr="005E7963">
        <w:tc>
          <w:tcPr>
            <w:tcW w:w="9571" w:type="dxa"/>
            <w:shd w:val="clear" w:color="auto" w:fill="D2EAF1"/>
          </w:tcPr>
          <w:p w:rsidR="003542F2" w:rsidRPr="001F2BD1" w:rsidRDefault="00997E9E" w:rsidP="00871188">
            <w:pPr>
              <w:jc w:val="both"/>
              <w:rPr>
                <w:rFonts w:ascii="Arial" w:hAnsi="Arial" w:cs="Arial"/>
                <w:b/>
                <w:bCs/>
                <w:sz w:val="16"/>
                <w:szCs w:val="16"/>
              </w:rPr>
            </w:pPr>
            <w:proofErr w:type="spellStart"/>
            <w:r w:rsidRPr="00997E9E">
              <w:rPr>
                <w:rFonts w:ascii="inherit" w:hAnsi="inherit" w:cs="Arial"/>
                <w:bCs/>
                <w:sz w:val="16"/>
                <w:szCs w:val="16"/>
                <w:lang w:val="uk-UA"/>
              </w:rPr>
              <w:t>Traffic</w:t>
            </w:r>
            <w:proofErr w:type="spellEnd"/>
            <w:r w:rsidR="003542F2" w:rsidRPr="001F2BD1">
              <w:rPr>
                <w:rFonts w:ascii="inherit" w:hAnsi="inherit" w:cs="Arial"/>
                <w:b/>
                <w:bCs/>
                <w:sz w:val="16"/>
                <w:szCs w:val="16"/>
                <w:lang w:val="uk-UA"/>
              </w:rPr>
              <w:t xml:space="preserve">                                          </w:t>
            </w:r>
            <w:r>
              <w:rPr>
                <w:rFonts w:ascii="inherit" w:hAnsi="inherit" w:cs="Arial"/>
                <w:b/>
                <w:bCs/>
                <w:sz w:val="16"/>
                <w:szCs w:val="16"/>
                <w:lang w:val="en-US"/>
              </w:rPr>
              <w:t xml:space="preserve"> </w:t>
            </w:r>
            <w:r w:rsidR="003542F2" w:rsidRPr="001F2BD1">
              <w:rPr>
                <w:rFonts w:ascii="inherit" w:hAnsi="inherit" w:cs="Arial"/>
                <w:b/>
                <w:bCs/>
                <w:sz w:val="16"/>
                <w:szCs w:val="16"/>
                <w:lang w:val="uk-UA"/>
              </w:rPr>
              <w:t xml:space="preserve">     </w:t>
            </w:r>
            <w:r w:rsidR="003542F2" w:rsidRPr="001F2BD1">
              <w:rPr>
                <w:rStyle w:val="a6"/>
                <w:rFonts w:ascii="inherit" w:hAnsi="inherit" w:cs="Arial"/>
                <w:b w:val="0"/>
                <w:bCs w:val="0"/>
                <w:sz w:val="16"/>
                <w:szCs w:val="16"/>
              </w:rPr>
              <w:t>∞                           ∞                         ∞                                      ∞                                         ∞</w:t>
            </w:r>
          </w:p>
        </w:tc>
      </w:tr>
      <w:tr w:rsidR="003542F2" w:rsidRPr="001F2BD1" w:rsidTr="005E7963">
        <w:tc>
          <w:tcPr>
            <w:tcW w:w="9571" w:type="dxa"/>
            <w:shd w:val="clear" w:color="auto" w:fill="auto"/>
          </w:tcPr>
          <w:p w:rsidR="003542F2" w:rsidRPr="001F2BD1" w:rsidRDefault="005E7963" w:rsidP="00871188">
            <w:pPr>
              <w:jc w:val="both"/>
              <w:rPr>
                <w:rFonts w:ascii="Arial" w:hAnsi="Arial" w:cs="Arial"/>
                <w:b/>
                <w:bCs/>
                <w:sz w:val="16"/>
                <w:szCs w:val="16"/>
              </w:rPr>
            </w:pPr>
            <w:r w:rsidRPr="005E7963">
              <w:rPr>
                <w:rFonts w:ascii="inherit" w:hAnsi="inherit" w:cs="Arial"/>
                <w:bCs/>
                <w:sz w:val="16"/>
                <w:szCs w:val="16"/>
                <w:lang w:val="uk-UA"/>
              </w:rPr>
              <w:t xml:space="preserve">PHP </w:t>
            </w:r>
            <w:proofErr w:type="spellStart"/>
            <w:r w:rsidRPr="005E7963">
              <w:rPr>
                <w:rFonts w:ascii="inherit" w:hAnsi="inherit" w:cs="Arial"/>
                <w:bCs/>
                <w:sz w:val="16"/>
                <w:szCs w:val="16"/>
                <w:lang w:val="uk-UA"/>
              </w:rPr>
              <w:t>support</w:t>
            </w:r>
            <w:proofErr w:type="spellEnd"/>
            <w:r w:rsidRPr="005E7963">
              <w:rPr>
                <w:rFonts w:ascii="inherit" w:hAnsi="inherit" w:cs="Arial"/>
                <w:bCs/>
                <w:sz w:val="16"/>
                <w:szCs w:val="16"/>
                <w:lang w:val="uk-UA"/>
              </w:rPr>
              <w:t xml:space="preserve"> </w:t>
            </w:r>
            <w:r>
              <w:rPr>
                <w:rFonts w:ascii="inherit" w:hAnsi="inherit" w:cs="Arial"/>
                <w:bCs/>
                <w:sz w:val="16"/>
                <w:szCs w:val="16"/>
                <w:lang w:val="uk-UA"/>
              </w:rPr>
              <w:t xml:space="preserve">                                          </w:t>
            </w:r>
            <w:r w:rsidR="003542F2">
              <w:rPr>
                <w:rFonts w:ascii="Arial" w:hAnsi="Arial" w:cs="Arial"/>
                <w:b/>
                <w:bCs/>
                <w:noProof/>
                <w:sz w:val="16"/>
                <w:szCs w:val="16"/>
                <w:lang w:eastAsia="ru-RU"/>
              </w:rPr>
              <w:drawing>
                <wp:inline distT="0" distB="0" distL="0" distR="0" wp14:anchorId="1973B23E" wp14:editId="0689AA67">
                  <wp:extent cx="170180" cy="170180"/>
                  <wp:effectExtent l="0" t="0" r="1270" b="1270"/>
                  <wp:docPr id="61" name="Рисунок 61"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6A5AD588" wp14:editId="39BEB160">
                  <wp:extent cx="170180" cy="170180"/>
                  <wp:effectExtent l="0" t="0" r="1270" b="1270"/>
                  <wp:docPr id="60" name="Рисунок 60"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63A78A16" wp14:editId="2D696282">
                  <wp:extent cx="170180" cy="170180"/>
                  <wp:effectExtent l="0" t="0" r="1270" b="1270"/>
                  <wp:docPr id="59" name="Рисунок 59"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3EF4DA03" wp14:editId="525C7530">
                  <wp:extent cx="170180" cy="170180"/>
                  <wp:effectExtent l="0" t="0" r="1270" b="1270"/>
                  <wp:docPr id="58" name="Рисунок 58"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400892F2" wp14:editId="23FA25F5">
                  <wp:extent cx="170180" cy="170180"/>
                  <wp:effectExtent l="0" t="0" r="1270" b="1270"/>
                  <wp:docPr id="57" name="Рисунок 57"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42F2" w:rsidRPr="001F2BD1" w:rsidTr="005E7963">
        <w:tc>
          <w:tcPr>
            <w:tcW w:w="9571" w:type="dxa"/>
            <w:shd w:val="clear" w:color="auto" w:fill="D2EAF1"/>
          </w:tcPr>
          <w:p w:rsidR="003542F2" w:rsidRPr="001F2BD1" w:rsidRDefault="005E7963" w:rsidP="005E7963">
            <w:pPr>
              <w:jc w:val="both"/>
              <w:rPr>
                <w:rFonts w:ascii="Arial" w:hAnsi="Arial" w:cs="Arial"/>
                <w:b/>
                <w:bCs/>
                <w:sz w:val="16"/>
                <w:szCs w:val="16"/>
              </w:rPr>
            </w:pPr>
            <w:r w:rsidRPr="005E7963">
              <w:rPr>
                <w:rFonts w:ascii="inherit" w:hAnsi="inherit"/>
                <w:b/>
                <w:bCs/>
                <w:sz w:val="16"/>
                <w:szCs w:val="16"/>
              </w:rPr>
              <w:t>H-</w:t>
            </w:r>
            <w:proofErr w:type="spellStart"/>
            <w:r w:rsidRPr="005E7963">
              <w:rPr>
                <w:rFonts w:ascii="inherit" w:hAnsi="inherit"/>
                <w:b/>
                <w:bCs/>
                <w:sz w:val="16"/>
                <w:szCs w:val="16"/>
              </w:rPr>
              <w:t>Sphere</w:t>
            </w:r>
            <w:proofErr w:type="spellEnd"/>
            <w:r w:rsidRPr="005E7963">
              <w:rPr>
                <w:rFonts w:ascii="inherit" w:hAnsi="inherit"/>
                <w:b/>
                <w:bCs/>
                <w:sz w:val="16"/>
                <w:szCs w:val="16"/>
              </w:rPr>
              <w:t xml:space="preserve"> </w:t>
            </w:r>
            <w:proofErr w:type="spellStart"/>
            <w:r w:rsidRPr="005E7963">
              <w:rPr>
                <w:rFonts w:ascii="inherit" w:hAnsi="inherit"/>
                <w:b/>
                <w:bCs/>
                <w:sz w:val="16"/>
                <w:szCs w:val="16"/>
              </w:rPr>
              <w:t>control</w:t>
            </w:r>
            <w:proofErr w:type="spellEnd"/>
            <w:r w:rsidRPr="005E7963">
              <w:rPr>
                <w:rFonts w:ascii="inherit" w:hAnsi="inherit"/>
                <w:b/>
                <w:bCs/>
                <w:sz w:val="16"/>
                <w:szCs w:val="16"/>
              </w:rPr>
              <w:t xml:space="preserve"> </w:t>
            </w:r>
            <w:proofErr w:type="spellStart"/>
            <w:r w:rsidRPr="005E7963">
              <w:rPr>
                <w:rFonts w:ascii="inherit" w:hAnsi="inherit"/>
                <w:b/>
                <w:bCs/>
                <w:sz w:val="16"/>
                <w:szCs w:val="16"/>
              </w:rPr>
              <w:t>panel</w:t>
            </w:r>
            <w:proofErr w:type="spellEnd"/>
            <w:r w:rsidR="003542F2" w:rsidRPr="001F2BD1">
              <w:rPr>
                <w:rFonts w:ascii="inherit" w:hAnsi="inherit"/>
                <w:b/>
                <w:bCs/>
                <w:sz w:val="16"/>
                <w:szCs w:val="16"/>
              </w:rPr>
              <w:t xml:space="preserve">      </w:t>
            </w:r>
            <w:r>
              <w:rPr>
                <w:rFonts w:ascii="inherit" w:hAnsi="inherit"/>
                <w:b/>
                <w:bCs/>
                <w:sz w:val="16"/>
                <w:szCs w:val="16"/>
                <w:lang w:val="uk-UA"/>
              </w:rPr>
              <w:t xml:space="preserve">                </w:t>
            </w:r>
            <w:r w:rsidR="003542F2" w:rsidRPr="001F2BD1">
              <w:rPr>
                <w:rFonts w:ascii="inherit" w:hAnsi="inherit"/>
                <w:b/>
                <w:bCs/>
                <w:sz w:val="16"/>
                <w:szCs w:val="16"/>
              </w:rPr>
              <w:t xml:space="preserve">  </w:t>
            </w:r>
            <w:r w:rsidR="003542F2">
              <w:rPr>
                <w:rFonts w:ascii="Arial" w:hAnsi="Arial" w:cs="Arial"/>
                <w:b/>
                <w:bCs/>
                <w:noProof/>
                <w:sz w:val="16"/>
                <w:szCs w:val="16"/>
                <w:lang w:eastAsia="ru-RU"/>
              </w:rPr>
              <w:drawing>
                <wp:inline distT="0" distB="0" distL="0" distR="0" wp14:anchorId="4E8EEBE3" wp14:editId="5BFC5308">
                  <wp:extent cx="170180" cy="170180"/>
                  <wp:effectExtent l="0" t="0" r="1270" b="1270"/>
                  <wp:docPr id="56" name="Рисунок 56"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7A0A4580" wp14:editId="77193968">
                  <wp:extent cx="170180" cy="170180"/>
                  <wp:effectExtent l="0" t="0" r="1270" b="1270"/>
                  <wp:docPr id="55" name="Рисунок 55"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63639BFB" wp14:editId="7F63DBC0">
                  <wp:extent cx="170180" cy="170180"/>
                  <wp:effectExtent l="0" t="0" r="1270" b="1270"/>
                  <wp:docPr id="54" name="Рисунок 54"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Pr>
                <w:rFonts w:ascii="Arial" w:hAnsi="Arial" w:cs="Arial"/>
                <w:b/>
                <w:bCs/>
                <w:sz w:val="16"/>
                <w:szCs w:val="16"/>
                <w:lang w:val="uk-UA"/>
              </w:rPr>
              <w:t xml:space="preserve"> </w:t>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34F24059" wp14:editId="4C9B69E0">
                  <wp:extent cx="170180" cy="170180"/>
                  <wp:effectExtent l="0" t="0" r="1270" b="1270"/>
                  <wp:docPr id="53" name="Рисунок 53"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Pr>
                <w:rFonts w:ascii="Arial" w:hAnsi="Arial" w:cs="Arial"/>
                <w:b/>
                <w:bCs/>
                <w:sz w:val="16"/>
                <w:szCs w:val="16"/>
                <w:lang w:val="uk-UA"/>
              </w:rPr>
              <w:t xml:space="preserve"> </w:t>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0139A486" wp14:editId="1B695C9C">
                  <wp:extent cx="170180" cy="170180"/>
                  <wp:effectExtent l="0" t="0" r="1270" b="1270"/>
                  <wp:docPr id="52" name="Рисунок 52"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42F2" w:rsidRPr="005E7963" w:rsidTr="005E7963">
        <w:trPr>
          <w:trHeight w:val="699"/>
        </w:trPr>
        <w:tc>
          <w:tcPr>
            <w:tcW w:w="9571" w:type="dxa"/>
            <w:shd w:val="clear" w:color="auto" w:fill="auto"/>
          </w:tcPr>
          <w:p w:rsidR="005E7963" w:rsidRPr="005E7963" w:rsidRDefault="005E7963" w:rsidP="005E7963">
            <w:pPr>
              <w:jc w:val="both"/>
              <w:rPr>
                <w:rFonts w:ascii="inherit" w:hAnsi="inherit"/>
                <w:bCs/>
                <w:sz w:val="16"/>
                <w:szCs w:val="16"/>
                <w:lang w:val="en-US"/>
              </w:rPr>
            </w:pPr>
            <w:r w:rsidRPr="005E7963">
              <w:rPr>
                <w:rFonts w:ascii="inherit" w:hAnsi="inherit"/>
                <w:bCs/>
                <w:sz w:val="16"/>
                <w:szCs w:val="16"/>
                <w:lang w:val="en-US"/>
              </w:rPr>
              <w:t>Managing DNS records,</w:t>
            </w:r>
          </w:p>
          <w:p w:rsidR="003542F2" w:rsidRPr="005E7963" w:rsidRDefault="005E7963" w:rsidP="005E7963">
            <w:pPr>
              <w:jc w:val="both"/>
              <w:rPr>
                <w:rFonts w:ascii="inherit" w:hAnsi="inherit"/>
                <w:b/>
                <w:bCs/>
                <w:sz w:val="16"/>
                <w:szCs w:val="16"/>
                <w:lang w:val="en-US"/>
              </w:rPr>
            </w:pPr>
            <w:r w:rsidRPr="005E7963">
              <w:rPr>
                <w:rFonts w:ascii="inherit" w:hAnsi="inherit"/>
                <w:bCs/>
                <w:sz w:val="16"/>
                <w:szCs w:val="16"/>
                <w:lang w:val="en-US"/>
              </w:rPr>
              <w:t xml:space="preserve"> Individual DNS records</w:t>
            </w:r>
            <w:r w:rsidRPr="005E7963">
              <w:rPr>
                <w:rFonts w:ascii="inherit" w:hAnsi="inherit" w:cs="Arial"/>
                <w:b/>
                <w:bCs/>
                <w:noProof/>
                <w:sz w:val="16"/>
                <w:szCs w:val="16"/>
                <w:lang w:val="en-US" w:eastAsia="ru-RU"/>
              </w:rPr>
              <w:t xml:space="preserve"> </w:t>
            </w:r>
            <w:r>
              <w:rPr>
                <w:rFonts w:ascii="inherit" w:hAnsi="inherit" w:cs="Arial"/>
                <w:b/>
                <w:bCs/>
                <w:noProof/>
                <w:sz w:val="16"/>
                <w:szCs w:val="16"/>
                <w:lang w:val="uk-UA" w:eastAsia="ru-RU"/>
              </w:rPr>
              <w:t xml:space="preserve">                       </w:t>
            </w:r>
            <w:r w:rsidR="003542F2">
              <w:rPr>
                <w:rFonts w:ascii="Arial" w:hAnsi="Arial" w:cs="Arial"/>
                <w:b/>
                <w:bCs/>
                <w:noProof/>
                <w:sz w:val="16"/>
                <w:szCs w:val="16"/>
                <w:lang w:eastAsia="ru-RU"/>
              </w:rPr>
              <w:drawing>
                <wp:inline distT="0" distB="0" distL="0" distR="0" wp14:anchorId="3A0138C4" wp14:editId="5BEB9A8F">
                  <wp:extent cx="170180" cy="170180"/>
                  <wp:effectExtent l="0" t="0" r="1270" b="1270"/>
                  <wp:docPr id="51" name="Рисунок 51"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7895343E" wp14:editId="0F0215A1">
                  <wp:extent cx="170180" cy="170180"/>
                  <wp:effectExtent l="0" t="0" r="1270" b="1270"/>
                  <wp:docPr id="50" name="Рисунок 50"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Pr>
                <w:rFonts w:ascii="Arial" w:hAnsi="Arial" w:cs="Arial"/>
                <w:b/>
                <w:bCs/>
                <w:sz w:val="16"/>
                <w:szCs w:val="16"/>
                <w:lang w:val="uk-UA"/>
              </w:rPr>
              <w:t xml:space="preserve"> </w:t>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5E047291" wp14:editId="6BABFD8A">
                  <wp:extent cx="170180" cy="170180"/>
                  <wp:effectExtent l="0" t="0" r="1270" b="1270"/>
                  <wp:docPr id="49" name="Рисунок 49"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Pr>
                <w:rFonts w:ascii="Arial" w:hAnsi="Arial" w:cs="Arial"/>
                <w:b/>
                <w:bCs/>
                <w:sz w:val="16"/>
                <w:szCs w:val="16"/>
                <w:lang w:val="uk-UA"/>
              </w:rPr>
              <w:t xml:space="preserve"> </w:t>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402A814E" wp14:editId="39AF7603">
                  <wp:extent cx="170180" cy="170180"/>
                  <wp:effectExtent l="0" t="0" r="1270" b="1270"/>
                  <wp:docPr id="48" name="Рисунок 48"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1B4F216A" wp14:editId="45C1AE8F">
                  <wp:extent cx="170180" cy="170180"/>
                  <wp:effectExtent l="0" t="0" r="1270" b="1270"/>
                  <wp:docPr id="47" name="Рисунок 47"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3542F2" w:rsidRPr="001F2BD1" w:rsidRDefault="005E7963" w:rsidP="003542F2">
      <w:pPr>
        <w:jc w:val="center"/>
        <w:rPr>
          <w:rFonts w:ascii="inherit" w:hAnsi="inherit"/>
          <w:b/>
          <w:bCs/>
          <w:sz w:val="16"/>
          <w:szCs w:val="16"/>
        </w:rPr>
      </w:pPr>
      <w:r w:rsidRPr="005E7963">
        <w:rPr>
          <w:rFonts w:ascii="inherit" w:hAnsi="inherit"/>
          <w:b/>
          <w:bCs/>
          <w:sz w:val="16"/>
          <w:szCs w:val="16"/>
        </w:rPr>
        <w:t>E-</w:t>
      </w:r>
      <w:proofErr w:type="spellStart"/>
      <w:r w:rsidRPr="005E7963">
        <w:rPr>
          <w:rFonts w:ascii="inherit" w:hAnsi="inherit"/>
          <w:b/>
          <w:bCs/>
          <w:sz w:val="16"/>
          <w:szCs w:val="16"/>
        </w:rPr>
        <w:t>mail</w:t>
      </w:r>
      <w:proofErr w:type="spellEnd"/>
      <w:r w:rsidRPr="005E7963">
        <w:rPr>
          <w:rFonts w:ascii="inherit" w:hAnsi="inherit"/>
          <w:b/>
          <w:bCs/>
          <w:sz w:val="16"/>
          <w:szCs w:val="16"/>
        </w:rPr>
        <w:t xml:space="preserve"> </w:t>
      </w:r>
      <w:proofErr w:type="spellStart"/>
      <w:r w:rsidRPr="005E7963">
        <w:rPr>
          <w:rFonts w:ascii="inherit" w:hAnsi="inherit"/>
          <w:b/>
          <w:bCs/>
          <w:sz w:val="16"/>
          <w:szCs w:val="16"/>
        </w:rPr>
        <w:t>features</w:t>
      </w:r>
      <w:proofErr w:type="spellEnd"/>
    </w:p>
    <w:tbl>
      <w:tblPr>
        <w:tblW w:w="0" w:type="auto"/>
        <w:tblBorders>
          <w:top w:val="single" w:sz="8" w:space="0" w:color="4BACC6"/>
          <w:bottom w:val="single" w:sz="8" w:space="0" w:color="4BACC6"/>
        </w:tblBorders>
        <w:tblLook w:val="04A0" w:firstRow="1" w:lastRow="0" w:firstColumn="1" w:lastColumn="0" w:noHBand="0" w:noVBand="1"/>
      </w:tblPr>
      <w:tblGrid>
        <w:gridCol w:w="9571"/>
      </w:tblGrid>
      <w:tr w:rsidR="003542F2" w:rsidRPr="005E7963" w:rsidTr="00871188">
        <w:trPr>
          <w:trHeight w:val="425"/>
        </w:trPr>
        <w:tc>
          <w:tcPr>
            <w:tcW w:w="10456" w:type="dxa"/>
            <w:tcBorders>
              <w:top w:val="single" w:sz="8" w:space="0" w:color="4BACC6"/>
              <w:bottom w:val="single" w:sz="8" w:space="0" w:color="4BACC6"/>
            </w:tcBorders>
            <w:shd w:val="clear" w:color="auto" w:fill="auto"/>
          </w:tcPr>
          <w:p w:rsidR="005E7963" w:rsidRPr="005E7963" w:rsidRDefault="005E7963" w:rsidP="005E7963">
            <w:pPr>
              <w:spacing w:after="0"/>
              <w:jc w:val="both"/>
              <w:rPr>
                <w:rFonts w:ascii="inherit" w:hAnsi="inherit"/>
                <w:bCs/>
                <w:sz w:val="16"/>
                <w:szCs w:val="16"/>
                <w:lang w:val="uk-UA"/>
              </w:rPr>
            </w:pPr>
            <w:proofErr w:type="spellStart"/>
            <w:r w:rsidRPr="005E7963">
              <w:rPr>
                <w:rFonts w:ascii="inherit" w:hAnsi="inherit"/>
                <w:bCs/>
                <w:sz w:val="16"/>
                <w:szCs w:val="16"/>
                <w:lang w:val="uk-UA"/>
              </w:rPr>
              <w:t>Number</w:t>
            </w:r>
            <w:proofErr w:type="spellEnd"/>
            <w:r w:rsidRPr="005E7963">
              <w:rPr>
                <w:rFonts w:ascii="inherit" w:hAnsi="inherit"/>
                <w:bCs/>
                <w:sz w:val="16"/>
                <w:szCs w:val="16"/>
                <w:lang w:val="uk-UA"/>
              </w:rPr>
              <w:t xml:space="preserve"> </w:t>
            </w:r>
            <w:proofErr w:type="spellStart"/>
            <w:r w:rsidRPr="005E7963">
              <w:rPr>
                <w:rFonts w:ascii="inherit" w:hAnsi="inherit"/>
                <w:bCs/>
                <w:sz w:val="16"/>
                <w:szCs w:val="16"/>
                <w:lang w:val="uk-UA"/>
              </w:rPr>
              <w:t>of</w:t>
            </w:r>
            <w:proofErr w:type="spellEnd"/>
            <w:r w:rsidRPr="005E7963">
              <w:rPr>
                <w:rFonts w:ascii="inherit" w:hAnsi="inherit"/>
                <w:bCs/>
                <w:sz w:val="16"/>
                <w:szCs w:val="16"/>
                <w:lang w:val="uk-UA"/>
              </w:rPr>
              <w:t xml:space="preserve"> e-</w:t>
            </w:r>
            <w:proofErr w:type="spellStart"/>
            <w:r w:rsidRPr="005E7963">
              <w:rPr>
                <w:rFonts w:ascii="inherit" w:hAnsi="inherit"/>
                <w:bCs/>
                <w:sz w:val="16"/>
                <w:szCs w:val="16"/>
                <w:lang w:val="uk-UA"/>
              </w:rPr>
              <w:t>mail</w:t>
            </w:r>
            <w:proofErr w:type="spellEnd"/>
          </w:p>
          <w:p w:rsidR="003542F2" w:rsidRPr="005E7963" w:rsidRDefault="005E7963" w:rsidP="005E7963">
            <w:pPr>
              <w:spacing w:after="0"/>
              <w:jc w:val="both"/>
              <w:rPr>
                <w:rFonts w:ascii="Arial" w:hAnsi="Arial" w:cs="Arial"/>
                <w:b/>
                <w:bCs/>
                <w:sz w:val="16"/>
                <w:szCs w:val="16"/>
                <w:lang w:val="en-US"/>
              </w:rPr>
            </w:pPr>
            <w:r w:rsidRPr="005E7963">
              <w:rPr>
                <w:rFonts w:ascii="inherit" w:hAnsi="inherit"/>
                <w:bCs/>
                <w:sz w:val="16"/>
                <w:szCs w:val="16"/>
                <w:lang w:val="uk-UA"/>
              </w:rPr>
              <w:t xml:space="preserve"> </w:t>
            </w:r>
            <w:proofErr w:type="spellStart"/>
            <w:r w:rsidRPr="005E7963">
              <w:rPr>
                <w:rFonts w:ascii="inherit" w:hAnsi="inherit"/>
                <w:bCs/>
                <w:sz w:val="16"/>
                <w:szCs w:val="16"/>
                <w:lang w:val="uk-UA"/>
              </w:rPr>
              <w:t>boxes</w:t>
            </w:r>
            <w:proofErr w:type="spellEnd"/>
            <w:r w:rsidR="003542F2" w:rsidRPr="001F2BD1">
              <w:rPr>
                <w:rFonts w:ascii="inherit" w:hAnsi="inherit"/>
                <w:b/>
                <w:bCs/>
                <w:sz w:val="16"/>
                <w:szCs w:val="16"/>
                <w:lang w:val="uk-UA"/>
              </w:rPr>
              <w:t xml:space="preserve">                                           </w:t>
            </w:r>
            <w:r>
              <w:rPr>
                <w:rFonts w:ascii="inherit" w:hAnsi="inherit"/>
                <w:b/>
                <w:bCs/>
                <w:sz w:val="16"/>
                <w:szCs w:val="16"/>
                <w:lang w:val="uk-UA"/>
              </w:rPr>
              <w:t xml:space="preserve"> </w:t>
            </w:r>
            <w:r w:rsidR="003542F2" w:rsidRPr="001F2BD1">
              <w:rPr>
                <w:rFonts w:ascii="inherit" w:hAnsi="inherit"/>
                <w:b/>
                <w:bCs/>
                <w:sz w:val="16"/>
                <w:szCs w:val="16"/>
                <w:lang w:val="uk-UA"/>
              </w:rPr>
              <w:t xml:space="preserve">  </w:t>
            </w:r>
            <w:r w:rsidR="003542F2" w:rsidRPr="005E7963">
              <w:rPr>
                <w:rStyle w:val="a6"/>
                <w:rFonts w:ascii="inherit" w:hAnsi="inherit"/>
                <w:b w:val="0"/>
                <w:bCs w:val="0"/>
                <w:sz w:val="16"/>
                <w:szCs w:val="16"/>
                <w:lang w:val="en-US"/>
              </w:rPr>
              <w:t>∞</w:t>
            </w:r>
            <w:r>
              <w:rPr>
                <w:rStyle w:val="a6"/>
                <w:rFonts w:ascii="inherit" w:hAnsi="inherit"/>
                <w:b w:val="0"/>
                <w:bCs w:val="0"/>
                <w:sz w:val="16"/>
                <w:szCs w:val="16"/>
                <w:lang w:val="en-US"/>
              </w:rPr>
              <w:t xml:space="preserve">                           </w:t>
            </w:r>
            <w:r w:rsidR="003542F2" w:rsidRPr="005E7963">
              <w:rPr>
                <w:rStyle w:val="a6"/>
                <w:rFonts w:ascii="inherit" w:hAnsi="inherit"/>
                <w:b w:val="0"/>
                <w:bCs w:val="0"/>
                <w:sz w:val="16"/>
                <w:szCs w:val="16"/>
                <w:lang w:val="en-US"/>
              </w:rPr>
              <w:t xml:space="preserve"> ∞                         ∞                                ∞                                           ∞</w:t>
            </w:r>
          </w:p>
        </w:tc>
      </w:tr>
      <w:tr w:rsidR="003542F2" w:rsidRPr="005E7963" w:rsidTr="00871188">
        <w:tc>
          <w:tcPr>
            <w:tcW w:w="10456" w:type="dxa"/>
            <w:shd w:val="clear" w:color="auto" w:fill="D2EAF1"/>
          </w:tcPr>
          <w:p w:rsidR="005E7963" w:rsidRPr="005E7963" w:rsidRDefault="005E7963" w:rsidP="005E7963">
            <w:pPr>
              <w:spacing w:after="0"/>
              <w:jc w:val="both"/>
              <w:rPr>
                <w:rFonts w:ascii="inherit" w:hAnsi="inherit"/>
                <w:bCs/>
                <w:sz w:val="16"/>
                <w:szCs w:val="16"/>
                <w:lang w:val="uk-UA"/>
              </w:rPr>
            </w:pPr>
            <w:proofErr w:type="spellStart"/>
            <w:r w:rsidRPr="005E7963">
              <w:rPr>
                <w:rFonts w:ascii="inherit" w:hAnsi="inherit"/>
                <w:bCs/>
                <w:sz w:val="16"/>
                <w:szCs w:val="16"/>
                <w:lang w:val="uk-UA"/>
              </w:rPr>
              <w:t>The</w:t>
            </w:r>
            <w:proofErr w:type="spellEnd"/>
            <w:r w:rsidRPr="005E7963">
              <w:rPr>
                <w:rFonts w:ascii="inherit" w:hAnsi="inherit"/>
                <w:bCs/>
                <w:sz w:val="16"/>
                <w:szCs w:val="16"/>
                <w:lang w:val="uk-UA"/>
              </w:rPr>
              <w:t xml:space="preserve"> </w:t>
            </w:r>
            <w:proofErr w:type="spellStart"/>
            <w:r w:rsidRPr="005E7963">
              <w:rPr>
                <w:rFonts w:ascii="inherit" w:hAnsi="inherit"/>
                <w:bCs/>
                <w:sz w:val="16"/>
                <w:szCs w:val="16"/>
                <w:lang w:val="uk-UA"/>
              </w:rPr>
              <w:t>size</w:t>
            </w:r>
            <w:proofErr w:type="spellEnd"/>
            <w:r w:rsidRPr="005E7963">
              <w:rPr>
                <w:rFonts w:ascii="inherit" w:hAnsi="inherit"/>
                <w:bCs/>
                <w:sz w:val="16"/>
                <w:szCs w:val="16"/>
                <w:lang w:val="uk-UA"/>
              </w:rPr>
              <w:t xml:space="preserve"> </w:t>
            </w:r>
            <w:proofErr w:type="spellStart"/>
            <w:r w:rsidRPr="005E7963">
              <w:rPr>
                <w:rFonts w:ascii="inherit" w:hAnsi="inherit"/>
                <w:bCs/>
                <w:sz w:val="16"/>
                <w:szCs w:val="16"/>
                <w:lang w:val="uk-UA"/>
              </w:rPr>
              <w:t>of</w:t>
            </w:r>
            <w:proofErr w:type="spellEnd"/>
            <w:r w:rsidRPr="005E7963">
              <w:rPr>
                <w:rFonts w:ascii="inherit" w:hAnsi="inherit"/>
                <w:bCs/>
                <w:sz w:val="16"/>
                <w:szCs w:val="16"/>
                <w:lang w:val="uk-UA"/>
              </w:rPr>
              <w:t xml:space="preserve"> </w:t>
            </w:r>
            <w:proofErr w:type="spellStart"/>
            <w:r w:rsidRPr="005E7963">
              <w:rPr>
                <w:rFonts w:ascii="inherit" w:hAnsi="inherit"/>
                <w:bCs/>
                <w:sz w:val="16"/>
                <w:szCs w:val="16"/>
                <w:lang w:val="uk-UA"/>
              </w:rPr>
              <w:t>each</w:t>
            </w:r>
            <w:proofErr w:type="spellEnd"/>
          </w:p>
          <w:p w:rsidR="003542F2" w:rsidRPr="005E7963" w:rsidRDefault="005E7963" w:rsidP="005E7963">
            <w:pPr>
              <w:jc w:val="both"/>
              <w:rPr>
                <w:rFonts w:ascii="Arial" w:hAnsi="Arial" w:cs="Arial"/>
                <w:b/>
                <w:bCs/>
                <w:sz w:val="16"/>
                <w:szCs w:val="16"/>
                <w:lang w:val="en-US"/>
              </w:rPr>
            </w:pPr>
            <w:r w:rsidRPr="005E7963">
              <w:rPr>
                <w:rFonts w:ascii="inherit" w:hAnsi="inherit"/>
                <w:bCs/>
                <w:sz w:val="16"/>
                <w:szCs w:val="16"/>
                <w:lang w:val="uk-UA"/>
              </w:rPr>
              <w:t xml:space="preserve"> </w:t>
            </w:r>
            <w:proofErr w:type="spellStart"/>
            <w:r w:rsidRPr="005E7963">
              <w:rPr>
                <w:rFonts w:ascii="inherit" w:hAnsi="inherit"/>
                <w:bCs/>
                <w:sz w:val="16"/>
                <w:szCs w:val="16"/>
                <w:lang w:val="uk-UA"/>
              </w:rPr>
              <w:t>mailbox</w:t>
            </w:r>
            <w:proofErr w:type="spellEnd"/>
            <w:r w:rsidRPr="005E7963">
              <w:rPr>
                <w:rStyle w:val="a6"/>
                <w:rFonts w:ascii="inherit" w:hAnsi="inherit"/>
                <w:b w:val="0"/>
                <w:sz w:val="16"/>
                <w:szCs w:val="16"/>
                <w:lang w:val="uk-UA"/>
              </w:rPr>
              <w:t xml:space="preserve"> </w:t>
            </w:r>
            <w:r>
              <w:rPr>
                <w:rStyle w:val="a6"/>
                <w:rFonts w:ascii="inherit" w:hAnsi="inherit"/>
                <w:b w:val="0"/>
                <w:sz w:val="16"/>
                <w:szCs w:val="16"/>
                <w:lang w:val="uk-UA"/>
              </w:rPr>
              <w:t xml:space="preserve">                                     </w:t>
            </w:r>
            <w:r w:rsidR="003542F2" w:rsidRPr="005E7963">
              <w:rPr>
                <w:rStyle w:val="a6"/>
                <w:rFonts w:ascii="inherit" w:hAnsi="inherit"/>
                <w:b w:val="0"/>
                <w:bCs w:val="0"/>
                <w:sz w:val="16"/>
                <w:szCs w:val="16"/>
                <w:lang w:val="en-US"/>
              </w:rPr>
              <w:t>∞                            ∞</w:t>
            </w:r>
            <w:r>
              <w:rPr>
                <w:rStyle w:val="a6"/>
                <w:rFonts w:ascii="inherit" w:hAnsi="inherit"/>
                <w:b w:val="0"/>
                <w:bCs w:val="0"/>
                <w:sz w:val="16"/>
                <w:szCs w:val="16"/>
                <w:lang w:val="en-US"/>
              </w:rPr>
              <w:t xml:space="preserve">                   </w:t>
            </w:r>
            <w:r>
              <w:rPr>
                <w:rStyle w:val="a6"/>
                <w:rFonts w:ascii="inherit" w:hAnsi="inherit"/>
                <w:b w:val="0"/>
                <w:bCs w:val="0"/>
                <w:sz w:val="16"/>
                <w:szCs w:val="16"/>
                <w:lang w:val="uk-UA"/>
              </w:rPr>
              <w:t xml:space="preserve">  </w:t>
            </w:r>
            <w:r w:rsidR="003542F2" w:rsidRPr="005E7963">
              <w:rPr>
                <w:rStyle w:val="a6"/>
                <w:rFonts w:ascii="inherit" w:hAnsi="inherit"/>
                <w:b w:val="0"/>
                <w:bCs w:val="0"/>
                <w:sz w:val="16"/>
                <w:szCs w:val="16"/>
                <w:lang w:val="en-US"/>
              </w:rPr>
              <w:t xml:space="preserve">       ∞                               ∞                                          ∞ </w:t>
            </w:r>
          </w:p>
        </w:tc>
      </w:tr>
      <w:tr w:rsidR="003542F2" w:rsidRPr="001F2BD1" w:rsidTr="00871188">
        <w:tc>
          <w:tcPr>
            <w:tcW w:w="10456" w:type="dxa"/>
            <w:shd w:val="clear" w:color="auto" w:fill="auto"/>
          </w:tcPr>
          <w:p w:rsidR="003542F2" w:rsidRPr="001F2BD1" w:rsidRDefault="005E7963" w:rsidP="005E7963">
            <w:pPr>
              <w:jc w:val="both"/>
              <w:rPr>
                <w:rFonts w:ascii="inherit" w:hAnsi="inherit"/>
                <w:bCs/>
                <w:sz w:val="16"/>
                <w:szCs w:val="16"/>
                <w:lang w:val="uk-UA"/>
              </w:rPr>
            </w:pPr>
            <w:proofErr w:type="spellStart"/>
            <w:r w:rsidRPr="005E7963">
              <w:rPr>
                <w:rFonts w:ascii="inherit" w:hAnsi="inherit"/>
                <w:bCs/>
                <w:sz w:val="16"/>
                <w:szCs w:val="16"/>
                <w:lang w:val="uk-UA"/>
              </w:rPr>
              <w:t>Personal</w:t>
            </w:r>
            <w:proofErr w:type="spellEnd"/>
            <w:r w:rsidRPr="005E7963">
              <w:rPr>
                <w:rFonts w:ascii="inherit" w:hAnsi="inherit"/>
                <w:bCs/>
                <w:sz w:val="16"/>
                <w:szCs w:val="16"/>
                <w:lang w:val="uk-UA"/>
              </w:rPr>
              <w:t xml:space="preserve"> SMTP </w:t>
            </w:r>
            <w:proofErr w:type="spellStart"/>
            <w:r w:rsidRPr="005E7963">
              <w:rPr>
                <w:rFonts w:ascii="inherit" w:hAnsi="inherit"/>
                <w:bCs/>
                <w:sz w:val="16"/>
                <w:szCs w:val="16"/>
                <w:lang w:val="uk-UA"/>
              </w:rPr>
              <w:t>server</w:t>
            </w:r>
            <w:proofErr w:type="spellEnd"/>
            <w:r w:rsidRPr="005E7963">
              <w:rPr>
                <w:rFonts w:ascii="inherit" w:hAnsi="inherit"/>
                <w:bCs/>
                <w:sz w:val="16"/>
                <w:szCs w:val="16"/>
                <w:lang w:val="uk-UA"/>
              </w:rPr>
              <w:t xml:space="preserve"> </w:t>
            </w:r>
            <w:r>
              <w:rPr>
                <w:rFonts w:ascii="inherit" w:hAnsi="inherit"/>
                <w:bCs/>
                <w:sz w:val="16"/>
                <w:szCs w:val="16"/>
                <w:lang w:val="uk-UA"/>
              </w:rPr>
              <w:t xml:space="preserve">                 </w:t>
            </w:r>
            <w:r w:rsidR="003542F2">
              <w:rPr>
                <w:rFonts w:ascii="Arial" w:hAnsi="Arial" w:cs="Arial"/>
                <w:b/>
                <w:bCs/>
                <w:noProof/>
                <w:sz w:val="16"/>
                <w:szCs w:val="16"/>
                <w:lang w:eastAsia="ru-RU"/>
              </w:rPr>
              <w:drawing>
                <wp:inline distT="0" distB="0" distL="0" distR="0">
                  <wp:extent cx="170180" cy="170180"/>
                  <wp:effectExtent l="0" t="0" r="1270" b="1270"/>
                  <wp:docPr id="46" name="Рисунок 46"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Pr>
                <w:rFonts w:ascii="Arial" w:hAnsi="Arial" w:cs="Arial"/>
                <w:b/>
                <w:bCs/>
                <w:sz w:val="16"/>
                <w:szCs w:val="16"/>
                <w:lang w:val="uk-UA"/>
              </w:rPr>
              <w:t xml:space="preserve">    </w:t>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extent cx="170180" cy="170180"/>
                  <wp:effectExtent l="0" t="0" r="1270" b="1270"/>
                  <wp:docPr id="45" name="Рисунок 45"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extent cx="170180" cy="170180"/>
                  <wp:effectExtent l="0" t="0" r="1270" b="1270"/>
                  <wp:docPr id="44" name="Рисунок 44"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Pr>
                <w:rFonts w:ascii="Arial" w:hAnsi="Arial" w:cs="Arial"/>
                <w:b/>
                <w:bCs/>
                <w:sz w:val="16"/>
                <w:szCs w:val="16"/>
                <w:lang w:val="uk-UA"/>
              </w:rPr>
              <w:t xml:space="preserve">       </w:t>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3F199769" wp14:editId="53D27CD2">
                  <wp:extent cx="170180" cy="170180"/>
                  <wp:effectExtent l="0" t="0" r="1270" b="1270"/>
                  <wp:docPr id="43" name="Рисунок 43"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Pr>
                <w:rFonts w:ascii="Arial" w:hAnsi="Arial" w:cs="Arial"/>
                <w:b/>
                <w:bCs/>
                <w:sz w:val="16"/>
                <w:szCs w:val="16"/>
                <w:lang w:val="uk-UA"/>
              </w:rPr>
              <w:t xml:space="preserve">     </w:t>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4D0B70C9" wp14:editId="4AF2A975">
                  <wp:extent cx="170180" cy="170180"/>
                  <wp:effectExtent l="0" t="0" r="1270" b="1270"/>
                  <wp:docPr id="42" name="Рисунок 42"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42F2" w:rsidRPr="001F2BD1" w:rsidTr="00871188">
        <w:tc>
          <w:tcPr>
            <w:tcW w:w="10456" w:type="dxa"/>
            <w:shd w:val="clear" w:color="auto" w:fill="D2EAF1"/>
          </w:tcPr>
          <w:p w:rsidR="003542F2" w:rsidRPr="001F2BD1" w:rsidRDefault="003542F2" w:rsidP="00871188">
            <w:pPr>
              <w:jc w:val="both"/>
              <w:rPr>
                <w:rFonts w:ascii="inherit" w:hAnsi="inherit"/>
                <w:b/>
                <w:bCs/>
                <w:sz w:val="16"/>
                <w:szCs w:val="16"/>
                <w:lang w:val="uk-UA"/>
              </w:rPr>
            </w:pPr>
          </w:p>
          <w:p w:rsidR="005E7963" w:rsidRPr="005E7963" w:rsidRDefault="005E7963" w:rsidP="005E7963">
            <w:pPr>
              <w:spacing w:after="0"/>
              <w:jc w:val="both"/>
              <w:rPr>
                <w:rFonts w:ascii="inherit" w:hAnsi="inherit"/>
                <w:bCs/>
                <w:sz w:val="16"/>
                <w:szCs w:val="16"/>
                <w:lang w:val="uk-UA"/>
              </w:rPr>
            </w:pPr>
            <w:proofErr w:type="spellStart"/>
            <w:r w:rsidRPr="005E7963">
              <w:rPr>
                <w:rFonts w:ascii="inherit" w:hAnsi="inherit"/>
                <w:bCs/>
                <w:sz w:val="16"/>
                <w:szCs w:val="16"/>
                <w:lang w:val="uk-UA"/>
              </w:rPr>
              <w:t>Autoresponders</w:t>
            </w:r>
            <w:proofErr w:type="spellEnd"/>
          </w:p>
          <w:p w:rsidR="003542F2" w:rsidRPr="001F2BD1" w:rsidRDefault="005E7963" w:rsidP="005E7963">
            <w:pPr>
              <w:jc w:val="both"/>
              <w:rPr>
                <w:rFonts w:ascii="Arial" w:hAnsi="Arial" w:cs="Arial"/>
                <w:b/>
                <w:bCs/>
                <w:sz w:val="16"/>
                <w:szCs w:val="16"/>
              </w:rPr>
            </w:pPr>
            <w:r w:rsidRPr="005E7963">
              <w:rPr>
                <w:rFonts w:ascii="inherit" w:hAnsi="inherit"/>
                <w:bCs/>
                <w:sz w:val="16"/>
                <w:szCs w:val="16"/>
                <w:lang w:val="uk-UA"/>
              </w:rPr>
              <w:t xml:space="preserve"> </w:t>
            </w:r>
            <w:proofErr w:type="spellStart"/>
            <w:r w:rsidRPr="005E7963">
              <w:rPr>
                <w:rFonts w:ascii="inherit" w:hAnsi="inherit"/>
                <w:bCs/>
                <w:sz w:val="16"/>
                <w:szCs w:val="16"/>
                <w:lang w:val="uk-UA"/>
              </w:rPr>
              <w:t>Aliases</w:t>
            </w:r>
            <w:proofErr w:type="spellEnd"/>
            <w:r w:rsidRPr="005E7963">
              <w:rPr>
                <w:rFonts w:ascii="inherit" w:hAnsi="inherit"/>
                <w:bCs/>
                <w:sz w:val="16"/>
                <w:szCs w:val="16"/>
                <w:lang w:val="uk-UA"/>
              </w:rPr>
              <w:t xml:space="preserve"> / </w:t>
            </w:r>
            <w:proofErr w:type="spellStart"/>
            <w:r w:rsidRPr="005E7963">
              <w:rPr>
                <w:rFonts w:ascii="inherit" w:hAnsi="inherit"/>
                <w:bCs/>
                <w:sz w:val="16"/>
                <w:szCs w:val="16"/>
                <w:lang w:val="uk-UA"/>
              </w:rPr>
              <w:t>Call</w:t>
            </w:r>
            <w:proofErr w:type="spellEnd"/>
            <w:r w:rsidRPr="005E7963">
              <w:rPr>
                <w:rFonts w:ascii="inherit" w:hAnsi="inherit"/>
                <w:bCs/>
                <w:sz w:val="16"/>
                <w:szCs w:val="16"/>
                <w:lang w:val="uk-UA"/>
              </w:rPr>
              <w:t xml:space="preserve"> </w:t>
            </w:r>
            <w:proofErr w:type="spellStart"/>
            <w:r w:rsidRPr="005E7963">
              <w:rPr>
                <w:rFonts w:ascii="inherit" w:hAnsi="inherit"/>
                <w:bCs/>
                <w:sz w:val="16"/>
                <w:szCs w:val="16"/>
                <w:lang w:val="uk-UA"/>
              </w:rPr>
              <w:t>Forwarding</w:t>
            </w:r>
            <w:proofErr w:type="spellEnd"/>
            <w:r w:rsidRPr="005E7963">
              <w:rPr>
                <w:rStyle w:val="a6"/>
                <w:rFonts w:ascii="inherit" w:hAnsi="inherit"/>
                <w:b w:val="0"/>
                <w:sz w:val="16"/>
                <w:szCs w:val="16"/>
                <w:lang w:val="uk-UA"/>
              </w:rPr>
              <w:t xml:space="preserve"> </w:t>
            </w:r>
            <w:r>
              <w:rPr>
                <w:rStyle w:val="a6"/>
                <w:rFonts w:ascii="inherit" w:hAnsi="inherit"/>
                <w:b w:val="0"/>
                <w:sz w:val="16"/>
                <w:szCs w:val="16"/>
                <w:lang w:val="uk-UA"/>
              </w:rPr>
              <w:t xml:space="preserve">      </w:t>
            </w:r>
            <w:r w:rsidR="003542F2" w:rsidRPr="001F2BD1">
              <w:rPr>
                <w:rStyle w:val="a6"/>
                <w:rFonts w:ascii="inherit" w:hAnsi="inherit"/>
                <w:b w:val="0"/>
                <w:bCs w:val="0"/>
                <w:sz w:val="16"/>
                <w:szCs w:val="16"/>
              </w:rPr>
              <w:t>∞                             ∞                               ∞                              ∞                                         ∞</w:t>
            </w:r>
          </w:p>
        </w:tc>
      </w:tr>
      <w:tr w:rsidR="003542F2" w:rsidRPr="003542F2" w:rsidTr="00871188">
        <w:tc>
          <w:tcPr>
            <w:tcW w:w="10456" w:type="dxa"/>
            <w:shd w:val="clear" w:color="auto" w:fill="auto"/>
          </w:tcPr>
          <w:p w:rsidR="003542F2" w:rsidRPr="003542F2" w:rsidRDefault="003542F2" w:rsidP="00871188">
            <w:pPr>
              <w:jc w:val="both"/>
              <w:rPr>
                <w:rFonts w:ascii="Arial" w:hAnsi="Arial" w:cs="Arial"/>
                <w:b/>
                <w:bCs/>
                <w:sz w:val="16"/>
                <w:szCs w:val="16"/>
                <w:lang w:val="en-US"/>
              </w:rPr>
            </w:pPr>
            <w:proofErr w:type="spellStart"/>
            <w:r w:rsidRPr="001F2BD1">
              <w:rPr>
                <w:rFonts w:ascii="inherit" w:hAnsi="inherit"/>
                <w:bCs/>
                <w:sz w:val="16"/>
                <w:szCs w:val="16"/>
                <w:lang w:val="uk-UA"/>
              </w:rPr>
              <w:t>WebMail</w:t>
            </w:r>
            <w:proofErr w:type="spellEnd"/>
            <w:r w:rsidRPr="001F2BD1">
              <w:rPr>
                <w:rFonts w:ascii="inherit" w:hAnsi="inherit"/>
                <w:bCs/>
                <w:sz w:val="16"/>
                <w:szCs w:val="16"/>
                <w:lang w:val="uk-UA"/>
              </w:rPr>
              <w:t xml:space="preserve"> </w:t>
            </w:r>
            <w:r w:rsidR="005E7963">
              <w:rPr>
                <w:rFonts w:ascii="inherit" w:hAnsi="inherit"/>
                <w:bCs/>
                <w:sz w:val="16"/>
                <w:szCs w:val="16"/>
                <w:lang w:val="uk-UA"/>
              </w:rPr>
              <w:t xml:space="preserve">                                                         </w:t>
            </w:r>
            <w:proofErr w:type="spellStart"/>
            <w:r w:rsidR="005E7963" w:rsidRPr="005E7963">
              <w:rPr>
                <w:rFonts w:ascii="inherit" w:hAnsi="inherit"/>
                <w:bCs/>
                <w:sz w:val="16"/>
                <w:szCs w:val="16"/>
                <w:lang w:val="uk-UA"/>
              </w:rPr>
              <w:t>The</w:t>
            </w:r>
            <w:proofErr w:type="spellEnd"/>
            <w:r w:rsidR="005E7963" w:rsidRPr="005E7963">
              <w:rPr>
                <w:rFonts w:ascii="inherit" w:hAnsi="inherit"/>
                <w:bCs/>
                <w:sz w:val="16"/>
                <w:szCs w:val="16"/>
                <w:lang w:val="uk-UA"/>
              </w:rPr>
              <w:t xml:space="preserve"> </w:t>
            </w:r>
            <w:proofErr w:type="spellStart"/>
            <w:r w:rsidR="005E7963" w:rsidRPr="005E7963">
              <w:rPr>
                <w:rFonts w:ascii="inherit" w:hAnsi="inherit"/>
                <w:bCs/>
                <w:sz w:val="16"/>
                <w:szCs w:val="16"/>
                <w:lang w:val="uk-UA"/>
              </w:rPr>
              <w:t>interface</w:t>
            </w:r>
            <w:proofErr w:type="spellEnd"/>
            <w:r w:rsidRPr="001F2BD1">
              <w:rPr>
                <w:rFonts w:ascii="inherit" w:hAnsi="inherit"/>
                <w:bCs/>
                <w:sz w:val="16"/>
                <w:szCs w:val="16"/>
                <w:lang w:val="uk-UA"/>
              </w:rPr>
              <w:br/>
            </w:r>
            <w:proofErr w:type="spellStart"/>
            <w:r w:rsidR="009E3C6C" w:rsidRPr="009E3C6C">
              <w:rPr>
                <w:rFonts w:ascii="inherit" w:hAnsi="inherit"/>
                <w:bCs/>
                <w:sz w:val="16"/>
                <w:szCs w:val="16"/>
                <w:lang w:val="uk-UA"/>
              </w:rPr>
              <w:t>Individual</w:t>
            </w:r>
            <w:proofErr w:type="spellEnd"/>
            <w:r w:rsidRPr="001F2BD1">
              <w:rPr>
                <w:rFonts w:ascii="inherit" w:hAnsi="inherit"/>
                <w:bCs/>
                <w:sz w:val="16"/>
                <w:szCs w:val="16"/>
                <w:lang w:val="uk-UA"/>
              </w:rPr>
              <w:t xml:space="preserve"> MX </w:t>
            </w:r>
            <w:proofErr w:type="spellStart"/>
            <w:r w:rsidRPr="001F2BD1">
              <w:rPr>
                <w:rFonts w:ascii="inherit" w:hAnsi="inherit"/>
                <w:bCs/>
                <w:sz w:val="16"/>
                <w:szCs w:val="16"/>
                <w:lang w:val="uk-UA"/>
              </w:rPr>
              <w:t>Records</w:t>
            </w:r>
            <w:proofErr w:type="spellEnd"/>
            <w:r w:rsidRPr="001F2BD1">
              <w:rPr>
                <w:rFonts w:ascii="inherit" w:hAnsi="inherit"/>
                <w:bCs/>
                <w:sz w:val="16"/>
                <w:szCs w:val="16"/>
                <w:lang w:val="uk-UA"/>
              </w:rPr>
              <w:t>,</w:t>
            </w:r>
            <w:r w:rsidRPr="001F2BD1">
              <w:rPr>
                <w:rFonts w:ascii="inherit" w:hAnsi="inherit"/>
                <w:bCs/>
                <w:sz w:val="16"/>
                <w:szCs w:val="16"/>
                <w:lang w:val="uk-UA"/>
              </w:rPr>
              <w:br/>
              <w:t>Catch-All/</w:t>
            </w:r>
            <w:proofErr w:type="spellStart"/>
            <w:r w:rsidRPr="001F2BD1">
              <w:rPr>
                <w:rFonts w:ascii="inherit" w:hAnsi="inherit"/>
                <w:bCs/>
                <w:sz w:val="16"/>
                <w:szCs w:val="16"/>
                <w:lang w:val="uk-UA"/>
              </w:rPr>
              <w:t>Fallover</w:t>
            </w:r>
            <w:proofErr w:type="spellEnd"/>
            <w:r w:rsidRPr="001F2BD1">
              <w:rPr>
                <w:rFonts w:ascii="inherit" w:hAnsi="inherit"/>
                <w:b/>
                <w:bCs/>
                <w:sz w:val="16"/>
                <w:szCs w:val="16"/>
                <w:lang w:val="uk-UA"/>
              </w:rPr>
              <w:br/>
            </w:r>
            <w:proofErr w:type="spellStart"/>
            <w:r w:rsidRPr="001F2BD1">
              <w:rPr>
                <w:rFonts w:ascii="inherit" w:hAnsi="inherit"/>
                <w:bCs/>
                <w:sz w:val="16"/>
                <w:szCs w:val="16"/>
                <w:lang w:val="uk-UA"/>
              </w:rPr>
              <w:t>Forwarding</w:t>
            </w:r>
            <w:proofErr w:type="spellEnd"/>
            <w:r w:rsidRPr="001F2BD1">
              <w:rPr>
                <w:rFonts w:ascii="inherit" w:hAnsi="inherit"/>
                <w:b/>
                <w:bCs/>
                <w:sz w:val="16"/>
                <w:szCs w:val="16"/>
                <w:lang w:val="uk-UA"/>
              </w:rPr>
              <w:t xml:space="preserve">                                           </w:t>
            </w:r>
            <w:r>
              <w:rPr>
                <w:rFonts w:ascii="Arial" w:hAnsi="Arial" w:cs="Arial"/>
                <w:b/>
                <w:bCs/>
                <w:noProof/>
                <w:sz w:val="16"/>
                <w:szCs w:val="16"/>
                <w:lang w:eastAsia="ru-RU"/>
              </w:rPr>
              <w:drawing>
                <wp:inline distT="0" distB="0" distL="0" distR="0">
                  <wp:extent cx="170180" cy="170180"/>
                  <wp:effectExtent l="0" t="0" r="1270" b="1270"/>
                  <wp:docPr id="41" name="Рисунок 41"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extent cx="170180" cy="170180"/>
                  <wp:effectExtent l="0" t="0" r="1270" b="1270"/>
                  <wp:docPr id="40" name="Рисунок 40"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extent cx="170180" cy="170180"/>
                  <wp:effectExtent l="0" t="0" r="1270" b="1270"/>
                  <wp:docPr id="39" name="Рисунок 39"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extent cx="170180" cy="170180"/>
                  <wp:effectExtent l="0" t="0" r="1270" b="1270"/>
                  <wp:docPr id="38" name="Рисунок 38"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extent cx="170180" cy="170180"/>
                  <wp:effectExtent l="0" t="0" r="1270" b="1270"/>
                  <wp:docPr id="37" name="Рисунок 37"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42F2" w:rsidRPr="009E3C6C" w:rsidTr="00871188">
        <w:tc>
          <w:tcPr>
            <w:tcW w:w="10456" w:type="dxa"/>
            <w:shd w:val="clear" w:color="auto" w:fill="D2EAF1"/>
          </w:tcPr>
          <w:p w:rsidR="003542F2" w:rsidRPr="009E3C6C" w:rsidRDefault="009E3C6C" w:rsidP="009E3C6C">
            <w:pPr>
              <w:jc w:val="both"/>
              <w:rPr>
                <w:rFonts w:ascii="Arial" w:hAnsi="Arial" w:cs="Arial"/>
                <w:b/>
                <w:bCs/>
                <w:sz w:val="16"/>
                <w:szCs w:val="16"/>
                <w:lang w:val="en-US"/>
              </w:rPr>
            </w:pPr>
            <w:proofErr w:type="spellStart"/>
            <w:r w:rsidRPr="009E3C6C">
              <w:rPr>
                <w:rFonts w:ascii="inherit" w:hAnsi="inherit"/>
                <w:bCs/>
                <w:sz w:val="16"/>
                <w:szCs w:val="16"/>
                <w:lang w:val="uk-UA"/>
              </w:rPr>
              <w:t>Mailing</w:t>
            </w:r>
            <w:proofErr w:type="spellEnd"/>
            <w:r w:rsidRPr="009E3C6C">
              <w:rPr>
                <w:rFonts w:ascii="inherit" w:hAnsi="inherit"/>
                <w:bCs/>
                <w:sz w:val="16"/>
                <w:szCs w:val="16"/>
                <w:lang w:val="uk-UA"/>
              </w:rPr>
              <w:t xml:space="preserve"> </w:t>
            </w:r>
            <w:proofErr w:type="spellStart"/>
            <w:r w:rsidRPr="009E3C6C">
              <w:rPr>
                <w:rFonts w:ascii="inherit" w:hAnsi="inherit"/>
                <w:bCs/>
                <w:sz w:val="16"/>
                <w:szCs w:val="16"/>
                <w:lang w:val="uk-UA"/>
              </w:rPr>
              <w:t>lists</w:t>
            </w:r>
            <w:proofErr w:type="spellEnd"/>
            <w:r w:rsidR="003542F2" w:rsidRPr="001F2BD1">
              <w:rPr>
                <w:rFonts w:ascii="inherit" w:hAnsi="inherit"/>
                <w:b/>
                <w:bCs/>
                <w:sz w:val="16"/>
                <w:szCs w:val="16"/>
                <w:lang w:val="uk-UA"/>
              </w:rPr>
              <w:t xml:space="preserve">                         </w:t>
            </w:r>
            <w:r>
              <w:rPr>
                <w:rFonts w:ascii="inherit" w:hAnsi="inherit"/>
                <w:b/>
                <w:bCs/>
                <w:sz w:val="16"/>
                <w:szCs w:val="16"/>
                <w:lang w:val="uk-UA"/>
              </w:rPr>
              <w:t xml:space="preserve">      </w:t>
            </w:r>
            <w:r w:rsidR="003542F2" w:rsidRPr="001F2BD1">
              <w:rPr>
                <w:rFonts w:ascii="inherit" w:hAnsi="inherit"/>
                <w:b/>
                <w:bCs/>
                <w:sz w:val="16"/>
                <w:szCs w:val="16"/>
                <w:lang w:val="uk-UA"/>
              </w:rPr>
              <w:t xml:space="preserve">  </w:t>
            </w:r>
            <w:proofErr w:type="spellStart"/>
            <w:r w:rsidRPr="009E3C6C">
              <w:rPr>
                <w:rStyle w:val="a6"/>
                <w:rFonts w:ascii="inherit" w:hAnsi="inherit"/>
                <w:b w:val="0"/>
                <w:bCs w:val="0"/>
                <w:sz w:val="16"/>
                <w:szCs w:val="16"/>
                <w:lang w:val="uk-UA"/>
              </w:rPr>
              <w:t>free</w:t>
            </w:r>
            <w:proofErr w:type="spellEnd"/>
            <w:r w:rsidR="003542F2" w:rsidRPr="001F2BD1">
              <w:rPr>
                <w:rStyle w:val="a6"/>
                <w:rFonts w:ascii="inherit" w:hAnsi="inherit"/>
                <w:b w:val="0"/>
                <w:bCs w:val="0"/>
                <w:sz w:val="16"/>
                <w:szCs w:val="16"/>
                <w:lang w:val="uk-UA"/>
              </w:rPr>
              <w:t xml:space="preserve">        </w:t>
            </w:r>
            <w:r>
              <w:rPr>
                <w:rStyle w:val="a6"/>
                <w:rFonts w:ascii="inherit" w:hAnsi="inherit"/>
                <w:b w:val="0"/>
                <w:bCs w:val="0"/>
                <w:sz w:val="16"/>
                <w:szCs w:val="16"/>
                <w:lang w:val="uk-UA"/>
              </w:rPr>
              <w:t xml:space="preserve">             </w:t>
            </w:r>
            <w:r w:rsidR="003542F2" w:rsidRPr="001F2BD1">
              <w:rPr>
                <w:rStyle w:val="a6"/>
                <w:rFonts w:ascii="inherit" w:hAnsi="inherit"/>
                <w:b w:val="0"/>
                <w:bCs w:val="0"/>
                <w:sz w:val="16"/>
                <w:szCs w:val="16"/>
                <w:lang w:val="uk-UA"/>
              </w:rPr>
              <w:t xml:space="preserve"> </w:t>
            </w:r>
            <w:proofErr w:type="spellStart"/>
            <w:r w:rsidRPr="009E3C6C">
              <w:rPr>
                <w:rStyle w:val="a6"/>
                <w:rFonts w:ascii="inherit" w:hAnsi="inherit"/>
                <w:b w:val="0"/>
                <w:bCs w:val="0"/>
                <w:sz w:val="16"/>
                <w:szCs w:val="16"/>
                <w:lang w:val="uk-UA"/>
              </w:rPr>
              <w:t>free</w:t>
            </w:r>
            <w:proofErr w:type="spellEnd"/>
            <w:r w:rsidR="003542F2" w:rsidRPr="001F2BD1">
              <w:rPr>
                <w:rStyle w:val="a6"/>
                <w:rFonts w:ascii="inherit" w:hAnsi="inherit"/>
                <w:b w:val="0"/>
                <w:bCs w:val="0"/>
                <w:sz w:val="16"/>
                <w:szCs w:val="16"/>
                <w:lang w:val="uk-UA"/>
              </w:rPr>
              <w:t xml:space="preserve">          </w:t>
            </w:r>
            <w:r>
              <w:rPr>
                <w:rStyle w:val="a6"/>
                <w:rFonts w:ascii="inherit" w:hAnsi="inherit"/>
                <w:b w:val="0"/>
                <w:bCs w:val="0"/>
                <w:sz w:val="16"/>
                <w:szCs w:val="16"/>
                <w:lang w:val="uk-UA"/>
              </w:rPr>
              <w:t xml:space="preserve">           </w:t>
            </w:r>
            <w:r w:rsidR="003542F2" w:rsidRPr="001F2BD1">
              <w:rPr>
                <w:rStyle w:val="a6"/>
                <w:rFonts w:ascii="inherit" w:hAnsi="inherit"/>
                <w:b w:val="0"/>
                <w:bCs w:val="0"/>
                <w:sz w:val="16"/>
                <w:szCs w:val="16"/>
                <w:lang w:val="uk-UA"/>
              </w:rPr>
              <w:t xml:space="preserve">     </w:t>
            </w:r>
            <w:proofErr w:type="spellStart"/>
            <w:r w:rsidRPr="009E3C6C">
              <w:rPr>
                <w:rStyle w:val="a6"/>
                <w:rFonts w:ascii="inherit" w:hAnsi="inherit"/>
                <w:b w:val="0"/>
                <w:bCs w:val="0"/>
                <w:sz w:val="16"/>
                <w:szCs w:val="16"/>
                <w:lang w:val="uk-UA"/>
              </w:rPr>
              <w:t>free</w:t>
            </w:r>
            <w:proofErr w:type="spellEnd"/>
            <w:r w:rsidR="003542F2" w:rsidRPr="001F2BD1">
              <w:rPr>
                <w:rStyle w:val="a6"/>
                <w:rFonts w:ascii="inherit" w:hAnsi="inherit"/>
                <w:b w:val="0"/>
                <w:bCs w:val="0"/>
                <w:sz w:val="16"/>
                <w:szCs w:val="16"/>
                <w:lang w:val="uk-UA"/>
              </w:rPr>
              <w:t xml:space="preserve">          </w:t>
            </w:r>
            <w:r>
              <w:rPr>
                <w:rStyle w:val="a6"/>
                <w:rFonts w:ascii="inherit" w:hAnsi="inherit"/>
                <w:b w:val="0"/>
                <w:bCs w:val="0"/>
                <w:sz w:val="16"/>
                <w:szCs w:val="16"/>
                <w:lang w:val="uk-UA"/>
              </w:rPr>
              <w:t xml:space="preserve">         </w:t>
            </w:r>
            <w:r w:rsidR="003542F2" w:rsidRPr="001F2BD1">
              <w:rPr>
                <w:rStyle w:val="a6"/>
                <w:rFonts w:ascii="inherit" w:hAnsi="inherit"/>
                <w:b w:val="0"/>
                <w:bCs w:val="0"/>
                <w:sz w:val="16"/>
                <w:szCs w:val="16"/>
                <w:lang w:val="uk-UA"/>
              </w:rPr>
              <w:t xml:space="preserve">    </w:t>
            </w:r>
            <w:proofErr w:type="spellStart"/>
            <w:r w:rsidRPr="009E3C6C">
              <w:rPr>
                <w:rStyle w:val="a6"/>
                <w:rFonts w:ascii="inherit" w:hAnsi="inherit"/>
                <w:b w:val="0"/>
                <w:bCs w:val="0"/>
                <w:sz w:val="16"/>
                <w:szCs w:val="16"/>
                <w:lang w:val="uk-UA"/>
              </w:rPr>
              <w:t>free</w:t>
            </w:r>
            <w:proofErr w:type="spellEnd"/>
            <w:r w:rsidR="003542F2" w:rsidRPr="001F2BD1">
              <w:rPr>
                <w:rStyle w:val="a6"/>
                <w:rFonts w:ascii="inherit" w:hAnsi="inherit"/>
                <w:b w:val="0"/>
                <w:bCs w:val="0"/>
                <w:sz w:val="16"/>
                <w:szCs w:val="16"/>
                <w:lang w:val="uk-UA"/>
              </w:rPr>
              <w:t xml:space="preserve">                 </w:t>
            </w:r>
            <w:r>
              <w:rPr>
                <w:rStyle w:val="a6"/>
                <w:rFonts w:ascii="inherit" w:hAnsi="inherit"/>
                <w:b w:val="0"/>
                <w:bCs w:val="0"/>
                <w:sz w:val="16"/>
                <w:szCs w:val="16"/>
                <w:lang w:val="uk-UA"/>
              </w:rPr>
              <w:t xml:space="preserve">        </w:t>
            </w:r>
            <w:r w:rsidR="003542F2" w:rsidRPr="001F2BD1">
              <w:rPr>
                <w:rStyle w:val="a6"/>
                <w:rFonts w:ascii="inherit" w:hAnsi="inherit"/>
                <w:b w:val="0"/>
                <w:bCs w:val="0"/>
                <w:sz w:val="16"/>
                <w:szCs w:val="16"/>
                <w:lang w:val="uk-UA"/>
              </w:rPr>
              <w:t xml:space="preserve">         </w:t>
            </w:r>
            <w:proofErr w:type="spellStart"/>
            <w:r w:rsidRPr="009E3C6C">
              <w:rPr>
                <w:rStyle w:val="a6"/>
                <w:rFonts w:ascii="inherit" w:hAnsi="inherit"/>
                <w:b w:val="0"/>
                <w:bCs w:val="0"/>
                <w:sz w:val="16"/>
                <w:szCs w:val="16"/>
                <w:lang w:val="uk-UA"/>
              </w:rPr>
              <w:t>free</w:t>
            </w:r>
            <w:proofErr w:type="spellEnd"/>
          </w:p>
        </w:tc>
      </w:tr>
    </w:tbl>
    <w:p w:rsidR="003542F2" w:rsidRPr="009E3C6C" w:rsidRDefault="003542F2" w:rsidP="003542F2">
      <w:pPr>
        <w:rPr>
          <w:rFonts w:ascii="Arial" w:hAnsi="Arial" w:cs="Arial"/>
          <w:b/>
          <w:sz w:val="16"/>
          <w:szCs w:val="16"/>
          <w:lang w:val="en-US"/>
        </w:rPr>
      </w:pPr>
    </w:p>
    <w:p w:rsidR="003542F2" w:rsidRPr="001F2BD1" w:rsidRDefault="009E3C6C" w:rsidP="003542F2">
      <w:pPr>
        <w:jc w:val="center"/>
        <w:rPr>
          <w:rFonts w:ascii="inherit" w:hAnsi="inherit"/>
          <w:b/>
          <w:bCs/>
          <w:sz w:val="16"/>
          <w:szCs w:val="16"/>
          <w:lang w:val="uk-UA"/>
        </w:rPr>
      </w:pPr>
      <w:r w:rsidRPr="009E3C6C">
        <w:rPr>
          <w:rFonts w:ascii="inherit" w:hAnsi="inherit"/>
          <w:b/>
          <w:bCs/>
          <w:sz w:val="16"/>
          <w:szCs w:val="16"/>
          <w:lang w:val="uk-UA"/>
        </w:rPr>
        <w:t xml:space="preserve">FTP / SSH </w:t>
      </w:r>
      <w:proofErr w:type="spellStart"/>
      <w:r w:rsidRPr="009E3C6C">
        <w:rPr>
          <w:rFonts w:ascii="inherit" w:hAnsi="inherit"/>
          <w:b/>
          <w:bCs/>
          <w:sz w:val="16"/>
          <w:szCs w:val="16"/>
          <w:lang w:val="uk-UA"/>
        </w:rPr>
        <w:t>characteristics</w:t>
      </w:r>
      <w:proofErr w:type="spellEnd"/>
    </w:p>
    <w:tbl>
      <w:tblPr>
        <w:tblW w:w="0" w:type="auto"/>
        <w:tblBorders>
          <w:top w:val="single" w:sz="8" w:space="0" w:color="4BACC6"/>
          <w:bottom w:val="single" w:sz="8" w:space="0" w:color="4BACC6"/>
        </w:tblBorders>
        <w:tblLook w:val="04A0" w:firstRow="1" w:lastRow="0" w:firstColumn="1" w:lastColumn="0" w:noHBand="0" w:noVBand="1"/>
      </w:tblPr>
      <w:tblGrid>
        <w:gridCol w:w="9571"/>
      </w:tblGrid>
      <w:tr w:rsidR="003542F2" w:rsidRPr="001F2BD1" w:rsidTr="004A04E1">
        <w:trPr>
          <w:trHeight w:val="214"/>
        </w:trPr>
        <w:tc>
          <w:tcPr>
            <w:tcW w:w="9571" w:type="dxa"/>
            <w:tcBorders>
              <w:top w:val="single" w:sz="8" w:space="0" w:color="4BACC6"/>
              <w:bottom w:val="single" w:sz="8" w:space="0" w:color="4BACC6"/>
            </w:tcBorders>
            <w:shd w:val="clear" w:color="auto" w:fill="auto"/>
          </w:tcPr>
          <w:p w:rsidR="003542F2" w:rsidRPr="001F2BD1" w:rsidRDefault="004A04E1" w:rsidP="004A04E1">
            <w:pPr>
              <w:jc w:val="both"/>
              <w:rPr>
                <w:rFonts w:ascii="Arial" w:hAnsi="Arial" w:cs="Arial"/>
                <w:b/>
                <w:bCs/>
                <w:sz w:val="16"/>
                <w:szCs w:val="16"/>
              </w:rPr>
            </w:pPr>
            <w:r>
              <w:rPr>
                <w:rFonts w:ascii="inherit" w:hAnsi="inherit"/>
                <w:b/>
                <w:bCs/>
                <w:sz w:val="16"/>
                <w:szCs w:val="16"/>
              </w:rPr>
              <w:t xml:space="preserve">FTP </w:t>
            </w:r>
            <w:proofErr w:type="spellStart"/>
            <w:r w:rsidRPr="004A04E1">
              <w:rPr>
                <w:rFonts w:ascii="inherit" w:hAnsi="inherit"/>
                <w:b/>
                <w:bCs/>
                <w:sz w:val="16"/>
                <w:szCs w:val="16"/>
              </w:rPr>
              <w:t>account</w:t>
            </w:r>
            <w:proofErr w:type="spellEnd"/>
            <w:r w:rsidR="003542F2" w:rsidRPr="001F2BD1">
              <w:rPr>
                <w:rFonts w:ascii="inherit" w:hAnsi="inherit"/>
                <w:b/>
                <w:bCs/>
                <w:sz w:val="16"/>
                <w:szCs w:val="16"/>
                <w:lang w:val="uk-UA"/>
              </w:rPr>
              <w:t xml:space="preserve">                                      </w:t>
            </w:r>
            <w:r w:rsidR="003542F2" w:rsidRPr="001F2BD1">
              <w:rPr>
                <w:rStyle w:val="a6"/>
                <w:rFonts w:ascii="inherit" w:hAnsi="inherit"/>
                <w:b w:val="0"/>
                <w:bCs w:val="0"/>
                <w:sz w:val="16"/>
                <w:szCs w:val="16"/>
              </w:rPr>
              <w:t>∞                                ∞                               ∞                             ∞                                        ∞</w:t>
            </w:r>
          </w:p>
        </w:tc>
      </w:tr>
      <w:tr w:rsidR="003542F2" w:rsidRPr="001F2BD1" w:rsidTr="004A04E1">
        <w:trPr>
          <w:trHeight w:val="63"/>
        </w:trPr>
        <w:tc>
          <w:tcPr>
            <w:tcW w:w="9571" w:type="dxa"/>
            <w:shd w:val="clear" w:color="auto" w:fill="D2EAF1"/>
          </w:tcPr>
          <w:p w:rsidR="003542F2" w:rsidRPr="001F2BD1" w:rsidRDefault="003542F2" w:rsidP="00871188">
            <w:pPr>
              <w:jc w:val="both"/>
              <w:rPr>
                <w:rFonts w:ascii="Arial" w:hAnsi="Arial" w:cs="Arial"/>
                <w:b/>
                <w:bCs/>
                <w:sz w:val="16"/>
                <w:szCs w:val="16"/>
              </w:rPr>
            </w:pPr>
            <w:r w:rsidRPr="001F2BD1">
              <w:rPr>
                <w:rFonts w:ascii="inherit" w:hAnsi="inherit"/>
                <w:b/>
                <w:bCs/>
                <w:sz w:val="16"/>
                <w:szCs w:val="16"/>
              </w:rPr>
              <w:t xml:space="preserve">SSH </w:t>
            </w:r>
            <w:proofErr w:type="spellStart"/>
            <w:r w:rsidR="004A04E1" w:rsidRPr="004A04E1">
              <w:rPr>
                <w:rFonts w:ascii="inherit" w:hAnsi="inherit"/>
                <w:b/>
                <w:bCs/>
                <w:sz w:val="16"/>
                <w:szCs w:val="16"/>
              </w:rPr>
              <w:t>account</w:t>
            </w:r>
            <w:proofErr w:type="spellEnd"/>
            <w:r w:rsidRPr="001F2BD1">
              <w:rPr>
                <w:rFonts w:ascii="inherit" w:hAnsi="inherit"/>
                <w:b/>
                <w:bCs/>
                <w:sz w:val="16"/>
                <w:szCs w:val="16"/>
                <w:lang w:val="uk-UA"/>
              </w:rPr>
              <w:t xml:space="preserve">                                     </w:t>
            </w:r>
            <w:r>
              <w:rPr>
                <w:rFonts w:ascii="Arial" w:hAnsi="Arial" w:cs="Arial"/>
                <w:b/>
                <w:bCs/>
                <w:noProof/>
                <w:sz w:val="16"/>
                <w:szCs w:val="16"/>
                <w:lang w:eastAsia="ru-RU"/>
              </w:rPr>
              <w:drawing>
                <wp:inline distT="0" distB="0" distL="0" distR="0" wp14:anchorId="258F08B5" wp14:editId="7B4DC2B8">
                  <wp:extent cx="170180" cy="170180"/>
                  <wp:effectExtent l="0" t="0" r="1270" b="1270"/>
                  <wp:docPr id="36" name="Рисунок 36" descr="http://www.hosting.ua/rus/images/stories/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osting.ua/rus/images/stories/non.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71340B2C" wp14:editId="749D7A43">
                  <wp:extent cx="170180" cy="170180"/>
                  <wp:effectExtent l="0" t="0" r="1270" b="1270"/>
                  <wp:docPr id="35" name="Рисунок 35" descr="http://www.hosting.ua/rus/images/stories/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osting.ua/rus/images/stories/non.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5868501A" wp14:editId="34D5E7B6">
                  <wp:extent cx="170180" cy="170180"/>
                  <wp:effectExtent l="0" t="0" r="1270" b="1270"/>
                  <wp:docPr id="34" name="Рисунок 34"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0D270B09" wp14:editId="2DDF0A8C">
                  <wp:extent cx="170180" cy="170180"/>
                  <wp:effectExtent l="0" t="0" r="1270" b="1270"/>
                  <wp:docPr id="33" name="Рисунок 33"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60A47220" wp14:editId="1FBB2A97">
                  <wp:extent cx="170180" cy="170180"/>
                  <wp:effectExtent l="0" t="0" r="1270" b="1270"/>
                  <wp:docPr id="32" name="Рисунок 32"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42F2" w:rsidRPr="001F2BD1" w:rsidTr="004A04E1">
        <w:trPr>
          <w:trHeight w:val="145"/>
        </w:trPr>
        <w:tc>
          <w:tcPr>
            <w:tcW w:w="9571" w:type="dxa"/>
            <w:shd w:val="clear" w:color="auto" w:fill="auto"/>
          </w:tcPr>
          <w:p w:rsidR="003542F2" w:rsidRPr="001F2BD1" w:rsidRDefault="004A04E1" w:rsidP="004A04E1">
            <w:pPr>
              <w:spacing w:after="0"/>
              <w:jc w:val="both"/>
              <w:rPr>
                <w:rFonts w:ascii="Arial" w:hAnsi="Arial" w:cs="Arial"/>
                <w:b/>
                <w:bCs/>
                <w:sz w:val="16"/>
                <w:szCs w:val="16"/>
              </w:rPr>
            </w:pPr>
            <w:proofErr w:type="spellStart"/>
            <w:r w:rsidRPr="004A04E1">
              <w:rPr>
                <w:rFonts w:ascii="inherit" w:hAnsi="inherit"/>
                <w:b/>
                <w:bCs/>
                <w:sz w:val="16"/>
                <w:szCs w:val="16"/>
              </w:rPr>
              <w:t>Anonymous</w:t>
            </w:r>
            <w:proofErr w:type="spellEnd"/>
            <w:r w:rsidRPr="004A04E1">
              <w:rPr>
                <w:rFonts w:ascii="inherit" w:hAnsi="inherit"/>
                <w:b/>
                <w:bCs/>
                <w:sz w:val="16"/>
                <w:szCs w:val="16"/>
              </w:rPr>
              <w:t xml:space="preserve"> FTP </w:t>
            </w:r>
            <w:proofErr w:type="spellStart"/>
            <w:r w:rsidRPr="004A04E1">
              <w:rPr>
                <w:rFonts w:ascii="inherit" w:hAnsi="inherit"/>
                <w:b/>
                <w:bCs/>
                <w:sz w:val="16"/>
                <w:szCs w:val="16"/>
              </w:rPr>
              <w:t>access</w:t>
            </w:r>
            <w:proofErr w:type="spellEnd"/>
            <w:r>
              <w:rPr>
                <w:rFonts w:ascii="inherit" w:hAnsi="inherit"/>
                <w:b/>
                <w:bCs/>
                <w:sz w:val="16"/>
                <w:szCs w:val="16"/>
                <w:lang w:val="uk-UA"/>
              </w:rPr>
              <w:t xml:space="preserve">                 </w:t>
            </w:r>
            <w:r w:rsidRPr="004A04E1">
              <w:rPr>
                <w:rFonts w:ascii="inherit" w:hAnsi="inherit"/>
                <w:b/>
                <w:bCs/>
                <w:sz w:val="16"/>
                <w:szCs w:val="16"/>
              </w:rPr>
              <w:t xml:space="preserve"> </w:t>
            </w:r>
            <w:r w:rsidR="003542F2">
              <w:rPr>
                <w:rFonts w:ascii="Arial" w:hAnsi="Arial" w:cs="Arial"/>
                <w:b/>
                <w:bCs/>
                <w:noProof/>
                <w:sz w:val="16"/>
                <w:szCs w:val="16"/>
                <w:lang w:eastAsia="ru-RU"/>
              </w:rPr>
              <w:drawing>
                <wp:inline distT="0" distB="0" distL="0" distR="0" wp14:anchorId="6A5DAB16" wp14:editId="267948BB">
                  <wp:extent cx="170180" cy="170180"/>
                  <wp:effectExtent l="0" t="0" r="1270" b="1270"/>
                  <wp:docPr id="31" name="Рисунок 31" descr="http://www.hosting.ua/rus/images/stories/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osting.ua/rus/images/stories/non.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15E7EA54" wp14:editId="7D155B6C">
                  <wp:extent cx="170180" cy="170180"/>
                  <wp:effectExtent l="0" t="0" r="1270" b="1270"/>
                  <wp:docPr id="30" name="Рисунок 30" descr="http://www.hosting.ua/rus/images/stories/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osting.ua/rus/images/stories/non.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3761464E" wp14:editId="29D2F2C8">
                  <wp:extent cx="170180" cy="170180"/>
                  <wp:effectExtent l="0" t="0" r="1270" b="1270"/>
                  <wp:docPr id="29" name="Рисунок 29"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1CB8B155" wp14:editId="7477D913">
                  <wp:extent cx="170180" cy="170180"/>
                  <wp:effectExtent l="0" t="0" r="1270" b="1270"/>
                  <wp:docPr id="28" name="Рисунок 28"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34CFADE2" wp14:editId="1E4E73DF">
                  <wp:extent cx="170180" cy="170180"/>
                  <wp:effectExtent l="0" t="0" r="1270" b="1270"/>
                  <wp:docPr id="27" name="Рисунок 27"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A04E1" w:rsidRPr="001F2BD1" w:rsidTr="004A04E1">
        <w:trPr>
          <w:trHeight w:val="145"/>
        </w:trPr>
        <w:tc>
          <w:tcPr>
            <w:tcW w:w="9571" w:type="dxa"/>
            <w:shd w:val="clear" w:color="auto" w:fill="auto"/>
          </w:tcPr>
          <w:p w:rsidR="004A04E1" w:rsidRPr="004A04E1" w:rsidRDefault="004A04E1" w:rsidP="00871188">
            <w:pPr>
              <w:jc w:val="both"/>
              <w:rPr>
                <w:rFonts w:ascii="inherit" w:hAnsi="inherit"/>
                <w:b/>
                <w:bCs/>
                <w:sz w:val="16"/>
                <w:szCs w:val="16"/>
              </w:rPr>
            </w:pPr>
          </w:p>
        </w:tc>
      </w:tr>
    </w:tbl>
    <w:p w:rsidR="003542F2" w:rsidRPr="001F2BD1" w:rsidRDefault="004A04E1" w:rsidP="003542F2">
      <w:pPr>
        <w:jc w:val="center"/>
        <w:rPr>
          <w:rFonts w:ascii="inherit" w:hAnsi="inherit"/>
          <w:b/>
          <w:bCs/>
          <w:sz w:val="16"/>
          <w:szCs w:val="16"/>
          <w:lang w:val="uk-UA"/>
        </w:rPr>
      </w:pPr>
      <w:proofErr w:type="spellStart"/>
      <w:r w:rsidRPr="004A04E1">
        <w:rPr>
          <w:rFonts w:ascii="inherit" w:hAnsi="inherit"/>
          <w:b/>
          <w:bCs/>
          <w:sz w:val="16"/>
          <w:szCs w:val="16"/>
          <w:lang w:val="uk-UA"/>
        </w:rPr>
        <w:t>Supported</w:t>
      </w:r>
      <w:proofErr w:type="spellEnd"/>
      <w:r w:rsidRPr="004A04E1">
        <w:rPr>
          <w:rFonts w:ascii="inherit" w:hAnsi="inherit"/>
          <w:b/>
          <w:bCs/>
          <w:sz w:val="16"/>
          <w:szCs w:val="16"/>
          <w:lang w:val="uk-UA"/>
        </w:rPr>
        <w:t xml:space="preserve"> Technologies</w:t>
      </w:r>
    </w:p>
    <w:tbl>
      <w:tblPr>
        <w:tblW w:w="0" w:type="auto"/>
        <w:tblBorders>
          <w:top w:val="single" w:sz="8" w:space="0" w:color="4BACC6"/>
          <w:bottom w:val="single" w:sz="8" w:space="0" w:color="4BACC6"/>
        </w:tblBorders>
        <w:tblLook w:val="04A0" w:firstRow="1" w:lastRow="0" w:firstColumn="1" w:lastColumn="0" w:noHBand="0" w:noVBand="1"/>
      </w:tblPr>
      <w:tblGrid>
        <w:gridCol w:w="9571"/>
      </w:tblGrid>
      <w:tr w:rsidR="003542F2" w:rsidRPr="001F2BD1" w:rsidTr="004A04E1">
        <w:trPr>
          <w:trHeight w:val="377"/>
        </w:trPr>
        <w:tc>
          <w:tcPr>
            <w:tcW w:w="9571" w:type="dxa"/>
            <w:tcBorders>
              <w:top w:val="single" w:sz="8" w:space="0" w:color="4BACC6"/>
              <w:bottom w:val="single" w:sz="8" w:space="0" w:color="4BACC6"/>
            </w:tcBorders>
            <w:shd w:val="clear" w:color="auto" w:fill="auto"/>
          </w:tcPr>
          <w:p w:rsidR="003542F2" w:rsidRPr="001F2BD1" w:rsidRDefault="004A04E1" w:rsidP="00871188">
            <w:pPr>
              <w:jc w:val="center"/>
              <w:rPr>
                <w:rFonts w:ascii="Arial" w:hAnsi="Arial" w:cs="Arial"/>
                <w:b/>
                <w:bCs/>
                <w:sz w:val="16"/>
                <w:szCs w:val="16"/>
                <w:lang w:val="uk-UA"/>
              </w:rPr>
            </w:pPr>
            <w:proofErr w:type="spellStart"/>
            <w:r w:rsidRPr="004A04E1">
              <w:rPr>
                <w:rFonts w:ascii="inherit" w:hAnsi="inherit"/>
                <w:b/>
                <w:bCs/>
                <w:sz w:val="16"/>
                <w:szCs w:val="16"/>
                <w:lang w:val="uk-UA"/>
              </w:rPr>
              <w:t>Supports</w:t>
            </w:r>
            <w:proofErr w:type="spellEnd"/>
            <w:r w:rsidRPr="004A04E1">
              <w:rPr>
                <w:rFonts w:ascii="inherit" w:hAnsi="inherit"/>
                <w:b/>
                <w:bCs/>
                <w:sz w:val="16"/>
                <w:szCs w:val="16"/>
                <w:lang w:val="uk-UA"/>
              </w:rPr>
              <w:t xml:space="preserve"> PHP 5.2 / 5.3 / 5.4, </w:t>
            </w:r>
            <w:proofErr w:type="spellStart"/>
            <w:r w:rsidRPr="004A04E1">
              <w:rPr>
                <w:rFonts w:ascii="inherit" w:hAnsi="inherit"/>
                <w:b/>
                <w:bCs/>
                <w:sz w:val="16"/>
                <w:szCs w:val="16"/>
                <w:lang w:val="uk-UA"/>
              </w:rPr>
              <w:t>RoR</w:t>
            </w:r>
            <w:proofErr w:type="spellEnd"/>
            <w:r w:rsidRPr="004A04E1">
              <w:rPr>
                <w:rFonts w:ascii="inherit" w:hAnsi="inherit"/>
                <w:b/>
                <w:bCs/>
                <w:sz w:val="16"/>
                <w:szCs w:val="16"/>
                <w:lang w:val="uk-UA"/>
              </w:rPr>
              <w:t xml:space="preserve"> 3.2, </w:t>
            </w:r>
            <w:proofErr w:type="spellStart"/>
            <w:r w:rsidRPr="004A04E1">
              <w:rPr>
                <w:rFonts w:ascii="inherit" w:hAnsi="inherit"/>
                <w:b/>
                <w:bCs/>
                <w:sz w:val="16"/>
                <w:szCs w:val="16"/>
                <w:lang w:val="uk-UA"/>
              </w:rPr>
              <w:t>Python</w:t>
            </w:r>
            <w:proofErr w:type="spellEnd"/>
            <w:r w:rsidRPr="004A04E1">
              <w:rPr>
                <w:rFonts w:ascii="inherit" w:hAnsi="inherit"/>
                <w:b/>
                <w:bCs/>
                <w:sz w:val="16"/>
                <w:szCs w:val="16"/>
                <w:lang w:val="uk-UA"/>
              </w:rPr>
              <w:t xml:space="preserve"> 2.6 / </w:t>
            </w:r>
            <w:proofErr w:type="spellStart"/>
            <w:r w:rsidRPr="004A04E1">
              <w:rPr>
                <w:rFonts w:ascii="inherit" w:hAnsi="inherit"/>
                <w:b/>
                <w:bCs/>
                <w:sz w:val="16"/>
                <w:szCs w:val="16"/>
                <w:lang w:val="uk-UA"/>
              </w:rPr>
              <w:t>Django</w:t>
            </w:r>
            <w:proofErr w:type="spellEnd"/>
            <w:r w:rsidRPr="004A04E1">
              <w:rPr>
                <w:rFonts w:ascii="inherit" w:hAnsi="inherit"/>
                <w:b/>
                <w:bCs/>
                <w:sz w:val="16"/>
                <w:szCs w:val="16"/>
                <w:lang w:val="uk-UA"/>
              </w:rPr>
              <w:t xml:space="preserve"> 1.5, </w:t>
            </w:r>
            <w:proofErr w:type="spellStart"/>
            <w:r w:rsidRPr="004A04E1">
              <w:rPr>
                <w:rFonts w:ascii="inherit" w:hAnsi="inherit"/>
                <w:b/>
                <w:bCs/>
                <w:sz w:val="16"/>
                <w:szCs w:val="16"/>
                <w:lang w:val="uk-UA"/>
              </w:rPr>
              <w:t>Tomcat</w:t>
            </w:r>
            <w:proofErr w:type="spellEnd"/>
            <w:r w:rsidRPr="004A04E1">
              <w:rPr>
                <w:rFonts w:ascii="inherit" w:hAnsi="inherit"/>
                <w:b/>
                <w:bCs/>
                <w:sz w:val="16"/>
                <w:szCs w:val="16"/>
                <w:lang w:val="uk-UA"/>
              </w:rPr>
              <w:t xml:space="preserve"> 7.0, </w:t>
            </w:r>
            <w:proofErr w:type="spellStart"/>
            <w:r w:rsidRPr="004A04E1">
              <w:rPr>
                <w:rFonts w:ascii="inherit" w:hAnsi="inherit"/>
                <w:b/>
                <w:bCs/>
                <w:sz w:val="16"/>
                <w:szCs w:val="16"/>
                <w:lang w:val="uk-UA"/>
              </w:rPr>
              <w:t>Perl</w:t>
            </w:r>
            <w:proofErr w:type="spellEnd"/>
            <w:r w:rsidRPr="004A04E1">
              <w:rPr>
                <w:rFonts w:ascii="inherit" w:hAnsi="inherit"/>
                <w:b/>
                <w:bCs/>
                <w:sz w:val="16"/>
                <w:szCs w:val="16"/>
                <w:lang w:val="uk-UA"/>
              </w:rPr>
              <w:t xml:space="preserve"> 5.8, SSI, </w:t>
            </w:r>
            <w:proofErr w:type="spellStart"/>
            <w:r w:rsidRPr="004A04E1">
              <w:rPr>
                <w:rFonts w:ascii="inherit" w:hAnsi="inherit"/>
                <w:b/>
                <w:bCs/>
                <w:sz w:val="16"/>
                <w:szCs w:val="16"/>
                <w:lang w:val="uk-UA"/>
              </w:rPr>
              <w:t>mod_rew</w:t>
            </w:r>
            <w:proofErr w:type="spellEnd"/>
            <w:r w:rsidRPr="004A04E1">
              <w:rPr>
                <w:rFonts w:ascii="inherit" w:hAnsi="inherit"/>
                <w:b/>
                <w:bCs/>
                <w:sz w:val="16"/>
                <w:szCs w:val="16"/>
                <w:lang w:val="uk-UA"/>
              </w:rPr>
              <w:t xml:space="preserve">rite, </w:t>
            </w:r>
            <w:proofErr w:type="spellStart"/>
            <w:r w:rsidRPr="004A04E1">
              <w:rPr>
                <w:rFonts w:ascii="inherit" w:hAnsi="inherit"/>
                <w:b/>
                <w:bCs/>
                <w:sz w:val="16"/>
                <w:szCs w:val="16"/>
                <w:lang w:val="uk-UA"/>
              </w:rPr>
              <w:t>mod_fas</w:t>
            </w:r>
            <w:proofErr w:type="spellEnd"/>
            <w:r w:rsidRPr="004A04E1">
              <w:rPr>
                <w:rFonts w:ascii="inherit" w:hAnsi="inherit"/>
                <w:b/>
                <w:bCs/>
                <w:sz w:val="16"/>
                <w:szCs w:val="16"/>
                <w:lang w:val="uk-UA"/>
              </w:rPr>
              <w:t xml:space="preserve">tcgi, </w:t>
            </w:r>
            <w:proofErr w:type="spellStart"/>
            <w:r w:rsidRPr="004A04E1">
              <w:rPr>
                <w:rFonts w:ascii="inherit" w:hAnsi="inherit"/>
                <w:b/>
                <w:bCs/>
                <w:sz w:val="16"/>
                <w:szCs w:val="16"/>
                <w:lang w:val="uk-UA"/>
              </w:rPr>
              <w:t>Passenger</w:t>
            </w:r>
            <w:proofErr w:type="spellEnd"/>
            <w:r w:rsidRPr="004A04E1">
              <w:rPr>
                <w:rFonts w:ascii="inherit" w:hAnsi="inherit"/>
                <w:b/>
                <w:bCs/>
                <w:sz w:val="16"/>
                <w:szCs w:val="16"/>
                <w:lang w:val="uk-UA"/>
              </w:rPr>
              <w:t xml:space="preserve">, </w:t>
            </w:r>
            <w:proofErr w:type="spellStart"/>
            <w:r w:rsidRPr="004A04E1">
              <w:rPr>
                <w:rFonts w:ascii="inherit" w:hAnsi="inherit"/>
                <w:b/>
                <w:bCs/>
                <w:sz w:val="16"/>
                <w:szCs w:val="16"/>
                <w:lang w:val="uk-UA"/>
              </w:rPr>
              <w:t>MySQL</w:t>
            </w:r>
            <w:proofErr w:type="spellEnd"/>
            <w:r w:rsidRPr="004A04E1">
              <w:rPr>
                <w:rFonts w:ascii="inherit" w:hAnsi="inherit"/>
                <w:b/>
                <w:bCs/>
                <w:sz w:val="16"/>
                <w:szCs w:val="16"/>
                <w:lang w:val="uk-UA"/>
              </w:rPr>
              <w:t xml:space="preserve"> 5, </w:t>
            </w:r>
            <w:proofErr w:type="spellStart"/>
            <w:r w:rsidRPr="004A04E1">
              <w:rPr>
                <w:rFonts w:ascii="inherit" w:hAnsi="inherit"/>
                <w:b/>
                <w:bCs/>
                <w:sz w:val="16"/>
                <w:szCs w:val="16"/>
                <w:lang w:val="uk-UA"/>
              </w:rPr>
              <w:t>PostgreSQL</w:t>
            </w:r>
            <w:proofErr w:type="spellEnd"/>
            <w:r w:rsidRPr="004A04E1">
              <w:rPr>
                <w:rFonts w:ascii="inherit" w:hAnsi="inherit"/>
                <w:b/>
                <w:bCs/>
                <w:sz w:val="16"/>
                <w:szCs w:val="16"/>
                <w:lang w:val="uk-UA"/>
              </w:rPr>
              <w:t xml:space="preserve"> 8.4, </w:t>
            </w:r>
            <w:proofErr w:type="spellStart"/>
            <w:r w:rsidRPr="004A04E1">
              <w:rPr>
                <w:rFonts w:ascii="inherit" w:hAnsi="inherit"/>
                <w:b/>
                <w:bCs/>
                <w:sz w:val="16"/>
                <w:szCs w:val="16"/>
                <w:lang w:val="uk-UA"/>
              </w:rPr>
              <w:t>Git</w:t>
            </w:r>
            <w:proofErr w:type="spellEnd"/>
            <w:r w:rsidRPr="004A04E1">
              <w:rPr>
                <w:rFonts w:ascii="inherit" w:hAnsi="inherit"/>
                <w:b/>
                <w:bCs/>
                <w:sz w:val="16"/>
                <w:szCs w:val="16"/>
                <w:lang w:val="uk-UA"/>
              </w:rPr>
              <w:t xml:space="preserve">, SVN, </w:t>
            </w:r>
            <w:proofErr w:type="spellStart"/>
            <w:r w:rsidRPr="004A04E1">
              <w:rPr>
                <w:rFonts w:ascii="inherit" w:hAnsi="inherit"/>
                <w:b/>
                <w:bCs/>
                <w:sz w:val="16"/>
                <w:szCs w:val="16"/>
                <w:lang w:val="uk-UA"/>
              </w:rPr>
              <w:t>Node.js</w:t>
            </w:r>
            <w:proofErr w:type="spellEnd"/>
          </w:p>
        </w:tc>
      </w:tr>
    </w:tbl>
    <w:p w:rsidR="003542F2" w:rsidRPr="001F2BD1" w:rsidRDefault="004A04E1" w:rsidP="003542F2">
      <w:pPr>
        <w:jc w:val="center"/>
        <w:rPr>
          <w:rFonts w:ascii="inherit" w:hAnsi="inherit"/>
          <w:b/>
          <w:bCs/>
          <w:sz w:val="16"/>
          <w:szCs w:val="16"/>
        </w:rPr>
      </w:pPr>
      <w:proofErr w:type="spellStart"/>
      <w:r w:rsidRPr="004A04E1">
        <w:rPr>
          <w:rFonts w:ascii="inherit" w:hAnsi="inherit"/>
          <w:b/>
          <w:bCs/>
          <w:sz w:val="16"/>
          <w:szCs w:val="16"/>
        </w:rPr>
        <w:t>Characteristics</w:t>
      </w:r>
      <w:proofErr w:type="spellEnd"/>
      <w:r w:rsidRPr="004A04E1">
        <w:rPr>
          <w:rFonts w:ascii="inherit" w:hAnsi="inherit"/>
          <w:b/>
          <w:bCs/>
          <w:sz w:val="16"/>
          <w:szCs w:val="16"/>
        </w:rPr>
        <w:t xml:space="preserve"> </w:t>
      </w:r>
      <w:proofErr w:type="spellStart"/>
      <w:r w:rsidRPr="004A04E1">
        <w:rPr>
          <w:rFonts w:ascii="inherit" w:hAnsi="inherit"/>
          <w:b/>
          <w:bCs/>
          <w:sz w:val="16"/>
          <w:szCs w:val="16"/>
        </w:rPr>
        <w:t>of</w:t>
      </w:r>
      <w:proofErr w:type="spellEnd"/>
      <w:r w:rsidRPr="004A04E1">
        <w:rPr>
          <w:rFonts w:ascii="inherit" w:hAnsi="inherit"/>
          <w:b/>
          <w:bCs/>
          <w:sz w:val="16"/>
          <w:szCs w:val="16"/>
        </w:rPr>
        <w:t xml:space="preserve"> </w:t>
      </w:r>
      <w:proofErr w:type="spellStart"/>
      <w:r w:rsidRPr="004A04E1">
        <w:rPr>
          <w:rFonts w:ascii="inherit" w:hAnsi="inherit"/>
          <w:b/>
          <w:bCs/>
          <w:sz w:val="16"/>
          <w:szCs w:val="16"/>
        </w:rPr>
        <w:t>databases</w:t>
      </w:r>
      <w:proofErr w:type="spellEnd"/>
    </w:p>
    <w:tbl>
      <w:tblPr>
        <w:tblW w:w="0" w:type="auto"/>
        <w:tblBorders>
          <w:top w:val="single" w:sz="8" w:space="0" w:color="4BACC6"/>
          <w:bottom w:val="single" w:sz="8" w:space="0" w:color="4BACC6"/>
        </w:tblBorders>
        <w:tblLook w:val="04A0" w:firstRow="1" w:lastRow="0" w:firstColumn="1" w:lastColumn="0" w:noHBand="0" w:noVBand="1"/>
      </w:tblPr>
      <w:tblGrid>
        <w:gridCol w:w="9571"/>
      </w:tblGrid>
      <w:tr w:rsidR="003542F2" w:rsidRPr="001F2BD1" w:rsidTr="00871188">
        <w:trPr>
          <w:trHeight w:val="305"/>
        </w:trPr>
        <w:tc>
          <w:tcPr>
            <w:tcW w:w="10456" w:type="dxa"/>
            <w:tcBorders>
              <w:top w:val="single" w:sz="8" w:space="0" w:color="4BACC6"/>
              <w:bottom w:val="single" w:sz="8" w:space="0" w:color="4BACC6"/>
            </w:tcBorders>
            <w:shd w:val="clear" w:color="auto" w:fill="auto"/>
          </w:tcPr>
          <w:p w:rsidR="003542F2" w:rsidRPr="001F2BD1" w:rsidRDefault="003542F2" w:rsidP="004A04E1">
            <w:pPr>
              <w:jc w:val="both"/>
              <w:rPr>
                <w:rFonts w:ascii="Arial" w:hAnsi="Arial" w:cs="Arial"/>
                <w:b/>
                <w:bCs/>
                <w:sz w:val="16"/>
                <w:szCs w:val="16"/>
              </w:rPr>
            </w:pPr>
            <w:proofErr w:type="spellStart"/>
            <w:r w:rsidRPr="001F2BD1">
              <w:rPr>
                <w:rFonts w:ascii="inherit" w:hAnsi="inherit"/>
                <w:b/>
                <w:bCs/>
                <w:sz w:val="16"/>
                <w:szCs w:val="16"/>
              </w:rPr>
              <w:t>MySQL</w:t>
            </w:r>
            <w:proofErr w:type="spellEnd"/>
            <w:r w:rsidRPr="001F2BD1">
              <w:rPr>
                <w:rFonts w:ascii="inherit" w:hAnsi="inherit"/>
                <w:b/>
                <w:bCs/>
                <w:sz w:val="16"/>
                <w:szCs w:val="16"/>
              </w:rPr>
              <w:t xml:space="preserve"> </w:t>
            </w:r>
            <w:proofErr w:type="spellStart"/>
            <w:r w:rsidRPr="001F2BD1">
              <w:rPr>
                <w:rFonts w:ascii="inherit" w:hAnsi="inherit"/>
                <w:b/>
                <w:bCs/>
                <w:sz w:val="16"/>
                <w:szCs w:val="16"/>
              </w:rPr>
              <w:t>б.д</w:t>
            </w:r>
            <w:proofErr w:type="spellEnd"/>
            <w:r w:rsidRPr="001F2BD1">
              <w:rPr>
                <w:rFonts w:ascii="inherit" w:hAnsi="inherit"/>
                <w:b/>
                <w:bCs/>
                <w:sz w:val="16"/>
                <w:szCs w:val="16"/>
              </w:rPr>
              <w:t xml:space="preserve">.                              </w:t>
            </w:r>
            <w:r w:rsidR="004A04E1">
              <w:rPr>
                <w:rFonts w:ascii="inherit" w:hAnsi="inherit"/>
                <w:b/>
                <w:bCs/>
                <w:sz w:val="16"/>
                <w:szCs w:val="16"/>
                <w:lang w:val="uk-UA"/>
              </w:rPr>
              <w:t xml:space="preserve">  </w:t>
            </w:r>
            <w:r w:rsidRPr="001F2BD1">
              <w:rPr>
                <w:rFonts w:ascii="inherit" w:hAnsi="inherit"/>
                <w:b/>
                <w:bCs/>
                <w:sz w:val="16"/>
                <w:szCs w:val="16"/>
              </w:rPr>
              <w:t xml:space="preserve">   </w:t>
            </w:r>
            <w:r>
              <w:rPr>
                <w:rFonts w:ascii="Arial" w:hAnsi="Arial" w:cs="Arial"/>
                <w:b/>
                <w:bCs/>
                <w:noProof/>
                <w:sz w:val="16"/>
                <w:szCs w:val="16"/>
                <w:lang w:eastAsia="ru-RU"/>
              </w:rPr>
              <w:drawing>
                <wp:inline distT="0" distB="0" distL="0" distR="0" wp14:anchorId="0B341936" wp14:editId="68B7E111">
                  <wp:extent cx="170180" cy="170180"/>
                  <wp:effectExtent l="0" t="0" r="1270" b="1270"/>
                  <wp:docPr id="26" name="Рисунок 26" descr="http://www.hosting.ua/rus/images/stories/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hosting.ua/rus/images/stories/non.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2                        20                                     100                                    200                         </w:t>
            </w:r>
          </w:p>
        </w:tc>
      </w:tr>
      <w:tr w:rsidR="003542F2" w:rsidRPr="001F2BD1" w:rsidTr="00871188">
        <w:tc>
          <w:tcPr>
            <w:tcW w:w="10456" w:type="dxa"/>
            <w:shd w:val="clear" w:color="auto" w:fill="D2EAF1"/>
          </w:tcPr>
          <w:p w:rsidR="003542F2" w:rsidRPr="001F2BD1" w:rsidRDefault="003542F2" w:rsidP="004A04E1">
            <w:pPr>
              <w:jc w:val="both"/>
              <w:rPr>
                <w:rFonts w:ascii="Arial" w:hAnsi="Arial" w:cs="Arial"/>
                <w:b/>
                <w:bCs/>
                <w:sz w:val="16"/>
                <w:szCs w:val="16"/>
              </w:rPr>
            </w:pPr>
            <w:proofErr w:type="spellStart"/>
            <w:r w:rsidRPr="001F2BD1">
              <w:rPr>
                <w:rFonts w:ascii="inherit" w:hAnsi="inherit"/>
                <w:b/>
                <w:bCs/>
                <w:sz w:val="16"/>
                <w:szCs w:val="16"/>
              </w:rPr>
              <w:t>MySQL</w:t>
            </w:r>
            <w:proofErr w:type="spellEnd"/>
            <w:r w:rsidRPr="001F2BD1">
              <w:rPr>
                <w:rFonts w:ascii="inherit" w:hAnsi="inherit"/>
                <w:b/>
                <w:bCs/>
                <w:sz w:val="16"/>
                <w:szCs w:val="16"/>
              </w:rPr>
              <w:br/>
            </w:r>
            <w:proofErr w:type="spellStart"/>
            <w:r w:rsidR="004A04E1" w:rsidRPr="004A04E1">
              <w:rPr>
                <w:rFonts w:ascii="inherit" w:hAnsi="inherit"/>
                <w:b/>
                <w:bCs/>
                <w:sz w:val="16"/>
                <w:szCs w:val="16"/>
                <w:lang w:val="uk-UA"/>
              </w:rPr>
              <w:t>Users</w:t>
            </w:r>
            <w:proofErr w:type="spellEnd"/>
            <w:r w:rsidRPr="001F2BD1">
              <w:rPr>
                <w:rFonts w:ascii="Arial" w:hAnsi="Arial" w:cs="Arial"/>
                <w:b/>
                <w:bCs/>
                <w:sz w:val="16"/>
                <w:szCs w:val="16"/>
              </w:rPr>
              <w:t xml:space="preserve">                          </w:t>
            </w:r>
            <w:r w:rsidR="004A04E1">
              <w:rPr>
                <w:rFonts w:ascii="Arial" w:hAnsi="Arial" w:cs="Arial"/>
                <w:b/>
                <w:bCs/>
                <w:sz w:val="16"/>
                <w:szCs w:val="16"/>
                <w:lang w:val="uk-UA"/>
              </w:rPr>
              <w:t xml:space="preserve">          </w:t>
            </w:r>
            <w:r w:rsidRPr="001F2BD1">
              <w:rPr>
                <w:rFonts w:ascii="Arial" w:hAnsi="Arial" w:cs="Arial"/>
                <w:b/>
                <w:bCs/>
                <w:sz w:val="16"/>
                <w:szCs w:val="16"/>
              </w:rPr>
              <w:t xml:space="preserve">   </w:t>
            </w:r>
            <w:r w:rsidR="004A04E1">
              <w:rPr>
                <w:rFonts w:ascii="Arial" w:hAnsi="Arial" w:cs="Arial"/>
                <w:b/>
                <w:bCs/>
                <w:sz w:val="16"/>
                <w:szCs w:val="16"/>
                <w:lang w:val="uk-UA"/>
              </w:rPr>
              <w:t xml:space="preserve">  </w:t>
            </w:r>
            <w:r w:rsidRPr="001F2BD1">
              <w:rPr>
                <w:rFonts w:ascii="Arial" w:hAnsi="Arial" w:cs="Arial"/>
                <w:b/>
                <w:bCs/>
                <w:sz w:val="16"/>
                <w:szCs w:val="16"/>
              </w:rPr>
              <w:t xml:space="preserve"> </w:t>
            </w:r>
            <w:r>
              <w:rPr>
                <w:rFonts w:ascii="Arial" w:hAnsi="Arial" w:cs="Arial"/>
                <w:b/>
                <w:bCs/>
                <w:noProof/>
                <w:sz w:val="16"/>
                <w:szCs w:val="16"/>
                <w:lang w:eastAsia="ru-RU"/>
              </w:rPr>
              <w:drawing>
                <wp:inline distT="0" distB="0" distL="0" distR="0" wp14:anchorId="714228B5" wp14:editId="1220984D">
                  <wp:extent cx="170180" cy="170180"/>
                  <wp:effectExtent l="0" t="0" r="1270" b="1270"/>
                  <wp:docPr id="25" name="Рисунок 25" descr="http://www.hosting.ua/rus/images/stories/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hosting.ua/rus/images/stories/non.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sidRPr="001F2BD1">
              <w:rPr>
                <w:rStyle w:val="a6"/>
                <w:rFonts w:ascii="inherit" w:hAnsi="inherit"/>
                <w:b w:val="0"/>
                <w:bCs w:val="0"/>
                <w:sz w:val="16"/>
                <w:szCs w:val="16"/>
              </w:rPr>
              <w:t>∞                       ∞                                        ∞                                      ∞</w:t>
            </w:r>
          </w:p>
        </w:tc>
      </w:tr>
      <w:tr w:rsidR="003542F2" w:rsidRPr="001F2BD1" w:rsidTr="00871188">
        <w:tc>
          <w:tcPr>
            <w:tcW w:w="10456" w:type="dxa"/>
            <w:shd w:val="clear" w:color="auto" w:fill="auto"/>
          </w:tcPr>
          <w:p w:rsidR="003542F2" w:rsidRPr="001F2BD1" w:rsidRDefault="003542F2" w:rsidP="00871188">
            <w:pPr>
              <w:jc w:val="both"/>
              <w:rPr>
                <w:rFonts w:ascii="Arial" w:hAnsi="Arial" w:cs="Arial"/>
                <w:b/>
                <w:bCs/>
                <w:sz w:val="16"/>
                <w:szCs w:val="16"/>
              </w:rPr>
            </w:pPr>
            <w:proofErr w:type="spellStart"/>
            <w:r w:rsidRPr="001F2BD1">
              <w:rPr>
                <w:rFonts w:ascii="inherit" w:hAnsi="inherit"/>
                <w:b/>
                <w:bCs/>
                <w:sz w:val="16"/>
                <w:szCs w:val="16"/>
              </w:rPr>
              <w:t>PostgreSQL</w:t>
            </w:r>
            <w:proofErr w:type="spellEnd"/>
            <w:r w:rsidRPr="001F2BD1">
              <w:rPr>
                <w:rFonts w:ascii="inherit" w:hAnsi="inherit"/>
                <w:b/>
                <w:bCs/>
                <w:sz w:val="16"/>
                <w:szCs w:val="16"/>
              </w:rPr>
              <w:t xml:space="preserve"> </w:t>
            </w:r>
            <w:proofErr w:type="spellStart"/>
            <w:r w:rsidRPr="001F2BD1">
              <w:rPr>
                <w:rFonts w:ascii="inherit" w:hAnsi="inherit"/>
                <w:b/>
                <w:bCs/>
                <w:sz w:val="16"/>
                <w:szCs w:val="16"/>
              </w:rPr>
              <w:t>б.д</w:t>
            </w:r>
            <w:proofErr w:type="spellEnd"/>
            <w:r w:rsidRPr="001F2BD1">
              <w:rPr>
                <w:rFonts w:ascii="inherit" w:hAnsi="inherit"/>
                <w:b/>
                <w:bCs/>
                <w:sz w:val="16"/>
                <w:szCs w:val="16"/>
              </w:rPr>
              <w:t xml:space="preserve">.                            </w:t>
            </w:r>
            <w:r>
              <w:rPr>
                <w:rFonts w:ascii="Arial" w:hAnsi="Arial" w:cs="Arial"/>
                <w:b/>
                <w:bCs/>
                <w:noProof/>
                <w:sz w:val="16"/>
                <w:szCs w:val="16"/>
                <w:lang w:eastAsia="ru-RU"/>
              </w:rPr>
              <w:drawing>
                <wp:inline distT="0" distB="0" distL="0" distR="0" wp14:anchorId="077F6EB5" wp14:editId="3EC6DA17">
                  <wp:extent cx="170180" cy="170180"/>
                  <wp:effectExtent l="0" t="0" r="1270" b="1270"/>
                  <wp:docPr id="24" name="Рисунок 24" descr="http://www.hosting.ua/rus/images/stories/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hosting.ua/rus/images/stories/non.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2                        20                                     100                                    200</w:t>
            </w:r>
          </w:p>
        </w:tc>
      </w:tr>
      <w:tr w:rsidR="003542F2" w:rsidRPr="001F2BD1" w:rsidTr="00871188">
        <w:tc>
          <w:tcPr>
            <w:tcW w:w="10456" w:type="dxa"/>
            <w:shd w:val="clear" w:color="auto" w:fill="D2EAF1"/>
          </w:tcPr>
          <w:p w:rsidR="003542F2" w:rsidRPr="001F2BD1" w:rsidRDefault="003542F2" w:rsidP="004A04E1">
            <w:pPr>
              <w:jc w:val="both"/>
              <w:rPr>
                <w:rFonts w:ascii="Arial" w:hAnsi="Arial" w:cs="Arial"/>
                <w:b/>
                <w:bCs/>
                <w:sz w:val="16"/>
                <w:szCs w:val="16"/>
              </w:rPr>
            </w:pPr>
            <w:proofErr w:type="spellStart"/>
            <w:r w:rsidRPr="001F2BD1">
              <w:rPr>
                <w:rFonts w:ascii="inherit" w:hAnsi="inherit"/>
                <w:b/>
                <w:bCs/>
                <w:sz w:val="16"/>
                <w:szCs w:val="16"/>
              </w:rPr>
              <w:t>PostgreSQL</w:t>
            </w:r>
            <w:proofErr w:type="spellEnd"/>
            <w:r w:rsidRPr="001F2BD1">
              <w:rPr>
                <w:rFonts w:ascii="inherit" w:hAnsi="inherit"/>
                <w:b/>
                <w:bCs/>
                <w:sz w:val="16"/>
                <w:szCs w:val="16"/>
              </w:rPr>
              <w:br/>
            </w:r>
            <w:proofErr w:type="spellStart"/>
            <w:r w:rsidR="004A04E1" w:rsidRPr="004A04E1">
              <w:rPr>
                <w:rFonts w:ascii="inherit" w:hAnsi="inherit"/>
                <w:b/>
                <w:bCs/>
                <w:sz w:val="16"/>
                <w:szCs w:val="16"/>
                <w:lang w:val="uk-UA"/>
              </w:rPr>
              <w:t>Users</w:t>
            </w:r>
            <w:proofErr w:type="spellEnd"/>
            <w:r w:rsidRPr="001F2BD1">
              <w:rPr>
                <w:rFonts w:ascii="inherit" w:hAnsi="inherit"/>
                <w:b/>
                <w:bCs/>
                <w:sz w:val="16"/>
                <w:szCs w:val="16"/>
                <w:lang w:val="uk-UA"/>
              </w:rPr>
              <w:t xml:space="preserve">                          </w:t>
            </w:r>
            <w:r w:rsidR="004A04E1">
              <w:rPr>
                <w:rFonts w:ascii="inherit" w:hAnsi="inherit"/>
                <w:b/>
                <w:bCs/>
                <w:sz w:val="16"/>
                <w:szCs w:val="16"/>
                <w:lang w:val="uk-UA"/>
              </w:rPr>
              <w:t xml:space="preserve">               </w:t>
            </w:r>
            <w:r w:rsidRPr="001F2BD1">
              <w:rPr>
                <w:rFonts w:ascii="inherit" w:hAnsi="inherit"/>
                <w:b/>
                <w:bCs/>
                <w:sz w:val="16"/>
                <w:szCs w:val="16"/>
                <w:lang w:val="uk-UA"/>
              </w:rPr>
              <w:t xml:space="preserve">     </w:t>
            </w:r>
            <w:r>
              <w:rPr>
                <w:rFonts w:ascii="Arial" w:hAnsi="Arial" w:cs="Arial"/>
                <w:b/>
                <w:bCs/>
                <w:noProof/>
                <w:sz w:val="16"/>
                <w:szCs w:val="16"/>
                <w:lang w:eastAsia="ru-RU"/>
              </w:rPr>
              <w:drawing>
                <wp:inline distT="0" distB="0" distL="0" distR="0" wp14:anchorId="6DA97101" wp14:editId="18612C9A">
                  <wp:extent cx="170180" cy="170180"/>
                  <wp:effectExtent l="0" t="0" r="1270" b="1270"/>
                  <wp:docPr id="23" name="Рисунок 23" descr="http://www.hosting.ua/rus/images/stories/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hosting.ua/rus/images/stories/non.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inherit" w:hAnsi="inherit"/>
                <w:b/>
                <w:bCs/>
                <w:sz w:val="16"/>
                <w:szCs w:val="16"/>
                <w:lang w:val="uk-UA"/>
              </w:rPr>
              <w:t xml:space="preserve">                             </w:t>
            </w:r>
            <w:r w:rsidRPr="001F2BD1">
              <w:rPr>
                <w:rStyle w:val="a6"/>
                <w:rFonts w:ascii="inherit" w:hAnsi="inherit"/>
                <w:b w:val="0"/>
                <w:bCs w:val="0"/>
                <w:sz w:val="16"/>
                <w:szCs w:val="16"/>
              </w:rPr>
              <w:t>∞                        ∞                                        ∞                                     ∞</w:t>
            </w:r>
          </w:p>
        </w:tc>
      </w:tr>
      <w:tr w:rsidR="003542F2" w:rsidRPr="004A04E1" w:rsidTr="00871188">
        <w:tc>
          <w:tcPr>
            <w:tcW w:w="10456" w:type="dxa"/>
            <w:shd w:val="clear" w:color="auto" w:fill="auto"/>
          </w:tcPr>
          <w:p w:rsidR="003542F2" w:rsidRPr="004A04E1" w:rsidRDefault="003542F2" w:rsidP="004A04E1">
            <w:pPr>
              <w:jc w:val="both"/>
              <w:rPr>
                <w:rFonts w:ascii="Arial" w:hAnsi="Arial" w:cs="Arial"/>
                <w:b/>
                <w:bCs/>
                <w:sz w:val="16"/>
                <w:szCs w:val="16"/>
                <w:lang w:val="en-US"/>
              </w:rPr>
            </w:pPr>
            <w:r w:rsidRPr="004A04E1">
              <w:rPr>
                <w:rFonts w:ascii="inherit" w:hAnsi="inherit"/>
                <w:b/>
                <w:bCs/>
                <w:sz w:val="16"/>
                <w:szCs w:val="16"/>
                <w:lang w:val="en-US"/>
              </w:rPr>
              <w:t xml:space="preserve">Web </w:t>
            </w:r>
            <w:proofErr w:type="spellStart"/>
            <w:r w:rsidR="004A04E1" w:rsidRPr="004A04E1">
              <w:rPr>
                <w:rFonts w:ascii="inherit" w:hAnsi="inherit"/>
                <w:b/>
                <w:bCs/>
                <w:sz w:val="16"/>
                <w:szCs w:val="16"/>
                <w:lang w:val="uk-UA"/>
              </w:rPr>
              <w:t>interface</w:t>
            </w:r>
            <w:proofErr w:type="spellEnd"/>
            <w:r w:rsidRPr="004A04E1">
              <w:rPr>
                <w:rFonts w:ascii="inherit" w:hAnsi="inherit"/>
                <w:b/>
                <w:bCs/>
                <w:sz w:val="16"/>
                <w:szCs w:val="16"/>
                <w:lang w:val="en-US"/>
              </w:rPr>
              <w:br/>
            </w:r>
            <w:r w:rsidRPr="001F2BD1">
              <w:rPr>
                <w:rFonts w:ascii="inherit" w:hAnsi="inherit"/>
                <w:b/>
                <w:bCs/>
                <w:sz w:val="16"/>
                <w:szCs w:val="16"/>
              </w:rPr>
              <w:t>для</w:t>
            </w:r>
            <w:r w:rsidRPr="004A04E1">
              <w:rPr>
                <w:rFonts w:ascii="inherit" w:hAnsi="inherit"/>
                <w:b/>
                <w:bCs/>
                <w:sz w:val="16"/>
                <w:szCs w:val="16"/>
                <w:lang w:val="en-US"/>
              </w:rPr>
              <w:t xml:space="preserve"> MySQL (</w:t>
            </w:r>
            <w:proofErr w:type="spellStart"/>
            <w:r w:rsidRPr="004A04E1">
              <w:rPr>
                <w:rFonts w:ascii="inherit" w:hAnsi="inherit"/>
                <w:b/>
                <w:bCs/>
                <w:sz w:val="16"/>
                <w:szCs w:val="16"/>
                <w:lang w:val="en-US"/>
              </w:rPr>
              <w:t>phpMyAdmin</w:t>
            </w:r>
            <w:proofErr w:type="spellEnd"/>
            <w:r w:rsidRPr="004A04E1">
              <w:rPr>
                <w:rFonts w:ascii="inherit" w:hAnsi="inherit"/>
                <w:b/>
                <w:bCs/>
                <w:sz w:val="16"/>
                <w:szCs w:val="16"/>
                <w:lang w:val="en-US"/>
              </w:rPr>
              <w:t>),</w:t>
            </w:r>
            <w:r w:rsidRPr="004A04E1">
              <w:rPr>
                <w:rFonts w:ascii="inherit" w:hAnsi="inherit"/>
                <w:b/>
                <w:bCs/>
                <w:sz w:val="16"/>
                <w:szCs w:val="16"/>
                <w:lang w:val="en-US"/>
              </w:rPr>
              <w:br/>
              <w:t xml:space="preserve">Web </w:t>
            </w:r>
            <w:proofErr w:type="spellStart"/>
            <w:r w:rsidR="004A04E1" w:rsidRPr="004A04E1">
              <w:rPr>
                <w:rFonts w:ascii="inherit" w:hAnsi="inherit"/>
                <w:b/>
                <w:bCs/>
                <w:sz w:val="16"/>
                <w:szCs w:val="16"/>
                <w:lang w:val="uk-UA"/>
              </w:rPr>
              <w:t>interface</w:t>
            </w:r>
            <w:proofErr w:type="spellEnd"/>
            <w:r w:rsidRPr="004A04E1">
              <w:rPr>
                <w:rFonts w:ascii="inherit" w:hAnsi="inherit"/>
                <w:b/>
                <w:bCs/>
                <w:sz w:val="16"/>
                <w:szCs w:val="16"/>
                <w:lang w:val="en-US"/>
              </w:rPr>
              <w:br/>
            </w:r>
            <w:proofErr w:type="spellStart"/>
            <w:r w:rsidRPr="004A04E1">
              <w:rPr>
                <w:rFonts w:ascii="inherit" w:hAnsi="inherit"/>
                <w:b/>
                <w:bCs/>
                <w:sz w:val="16"/>
                <w:szCs w:val="16"/>
                <w:lang w:val="en-US"/>
              </w:rPr>
              <w:t>PostgreSQL</w:t>
            </w:r>
            <w:proofErr w:type="spellEnd"/>
            <w:r w:rsidRPr="004A04E1">
              <w:rPr>
                <w:rFonts w:ascii="inherit" w:hAnsi="inherit"/>
                <w:b/>
                <w:bCs/>
                <w:sz w:val="16"/>
                <w:szCs w:val="16"/>
                <w:lang w:val="en-US"/>
              </w:rPr>
              <w:t xml:space="preserve"> (</w:t>
            </w:r>
            <w:proofErr w:type="spellStart"/>
            <w:r w:rsidRPr="004A04E1">
              <w:rPr>
                <w:rFonts w:ascii="inherit" w:hAnsi="inherit"/>
                <w:b/>
                <w:bCs/>
                <w:sz w:val="16"/>
                <w:szCs w:val="16"/>
                <w:lang w:val="en-US"/>
              </w:rPr>
              <w:t>phpPgAdmin</w:t>
            </w:r>
            <w:proofErr w:type="spellEnd"/>
            <w:r w:rsidRPr="004A04E1">
              <w:rPr>
                <w:rFonts w:ascii="inherit" w:hAnsi="inherit"/>
                <w:b/>
                <w:bCs/>
                <w:sz w:val="16"/>
                <w:szCs w:val="16"/>
                <w:lang w:val="en-US"/>
              </w:rPr>
              <w:t xml:space="preserve">)         </w:t>
            </w:r>
            <w:r>
              <w:rPr>
                <w:rFonts w:ascii="Arial" w:hAnsi="Arial" w:cs="Arial"/>
                <w:b/>
                <w:bCs/>
                <w:noProof/>
                <w:sz w:val="16"/>
                <w:szCs w:val="16"/>
                <w:lang w:eastAsia="ru-RU"/>
              </w:rPr>
              <w:drawing>
                <wp:inline distT="0" distB="0" distL="0" distR="0" wp14:anchorId="2FB9B692" wp14:editId="029DDCDA">
                  <wp:extent cx="170180" cy="170180"/>
                  <wp:effectExtent l="0" t="0" r="1270" b="1270"/>
                  <wp:docPr id="22" name="Рисунок 22" descr="http://www.hosting.ua/rus/images/stories/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hosting.ua/rus/images/stories/non.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7D2E5A8D" wp14:editId="7654DEBD">
                  <wp:extent cx="170180" cy="170180"/>
                  <wp:effectExtent l="0" t="0" r="1270" b="1270"/>
                  <wp:docPr id="21" name="Рисунок 21"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30F1F1AC" wp14:editId="4CD11472">
                  <wp:extent cx="170180" cy="170180"/>
                  <wp:effectExtent l="0" t="0" r="1270" b="1270"/>
                  <wp:docPr id="20" name="Рисунок 20"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0C0A45C4" wp14:editId="01231659">
                  <wp:extent cx="170180" cy="170180"/>
                  <wp:effectExtent l="0" t="0" r="1270" b="1270"/>
                  <wp:docPr id="19" name="Рисунок 19"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3A1CF2E7" wp14:editId="039F65F5">
                  <wp:extent cx="170180" cy="170180"/>
                  <wp:effectExtent l="0" t="0" r="1270" b="1270"/>
                  <wp:docPr id="18" name="Рисунок 18"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3542F2" w:rsidRPr="004A04E1" w:rsidRDefault="004A04E1" w:rsidP="003542F2">
      <w:pPr>
        <w:jc w:val="center"/>
        <w:rPr>
          <w:rFonts w:ascii="inherit" w:hAnsi="inherit"/>
          <w:b/>
          <w:bCs/>
          <w:sz w:val="16"/>
          <w:szCs w:val="16"/>
          <w:lang w:val="en-US"/>
        </w:rPr>
      </w:pPr>
      <w:r>
        <w:rPr>
          <w:rFonts w:ascii="inherit" w:hAnsi="inherit"/>
          <w:b/>
          <w:bCs/>
          <w:sz w:val="16"/>
          <w:szCs w:val="16"/>
          <w:lang w:val="en-US"/>
        </w:rPr>
        <w:t>Monitoring of sites</w:t>
      </w:r>
    </w:p>
    <w:tbl>
      <w:tblPr>
        <w:tblW w:w="0" w:type="auto"/>
        <w:tblBorders>
          <w:top w:val="single" w:sz="8" w:space="0" w:color="4BACC6"/>
          <w:bottom w:val="single" w:sz="8" w:space="0" w:color="4BACC6"/>
        </w:tblBorders>
        <w:tblLook w:val="04A0" w:firstRow="1" w:lastRow="0" w:firstColumn="1" w:lastColumn="0" w:noHBand="0" w:noVBand="1"/>
      </w:tblPr>
      <w:tblGrid>
        <w:gridCol w:w="9571"/>
      </w:tblGrid>
      <w:tr w:rsidR="003542F2" w:rsidRPr="001F2BD1" w:rsidTr="004A04E1">
        <w:tc>
          <w:tcPr>
            <w:tcW w:w="9571" w:type="dxa"/>
            <w:tcBorders>
              <w:top w:val="single" w:sz="8" w:space="0" w:color="4BACC6"/>
              <w:bottom w:val="single" w:sz="8" w:space="0" w:color="4BACC6"/>
            </w:tcBorders>
            <w:shd w:val="clear" w:color="auto" w:fill="auto"/>
          </w:tcPr>
          <w:p w:rsidR="003542F2" w:rsidRPr="001F2BD1" w:rsidRDefault="003542F2" w:rsidP="00871188">
            <w:pPr>
              <w:jc w:val="both"/>
              <w:rPr>
                <w:rFonts w:ascii="Arial" w:hAnsi="Arial" w:cs="Arial"/>
                <w:b/>
                <w:bCs/>
                <w:sz w:val="16"/>
                <w:szCs w:val="16"/>
                <w:lang w:val="uk-UA"/>
              </w:rPr>
            </w:pPr>
            <w:hyperlink r:id="rId18" w:history="1">
              <w:proofErr w:type="spellStart"/>
              <w:r w:rsidRPr="001F2BD1">
                <w:rPr>
                  <w:rStyle w:val="a5"/>
                  <w:rFonts w:ascii="inherit" w:hAnsi="inherit"/>
                  <w:b/>
                  <w:bCs/>
                  <w:sz w:val="16"/>
                  <w:szCs w:val="16"/>
                  <w:bdr w:val="none" w:sz="0" w:space="0" w:color="auto" w:frame="1"/>
                  <w:lang w:val="uk-UA"/>
                </w:rPr>
                <w:t>Webalizer</w:t>
              </w:r>
              <w:proofErr w:type="spellEnd"/>
            </w:hyperlink>
            <w:r w:rsidRPr="001F2BD1">
              <w:rPr>
                <w:rFonts w:ascii="inherit" w:hAnsi="inherit"/>
                <w:b/>
                <w:bCs/>
                <w:sz w:val="16"/>
                <w:szCs w:val="16"/>
                <w:lang w:val="uk-UA"/>
              </w:rPr>
              <w:t>,</w:t>
            </w:r>
            <w:proofErr w:type="spellStart"/>
            <w:r w:rsidRPr="001F2BD1">
              <w:rPr>
                <w:rStyle w:val="apple-converted-space"/>
                <w:rFonts w:ascii="inherit" w:hAnsi="inherit"/>
                <w:b/>
                <w:bCs/>
                <w:sz w:val="16"/>
                <w:szCs w:val="16"/>
                <w:lang w:val="uk-UA"/>
              </w:rPr>
              <w:t> </w:t>
            </w:r>
            <w:hyperlink r:id="rId19" w:history="1">
              <w:r w:rsidRPr="001F2BD1">
                <w:rPr>
                  <w:rStyle w:val="a5"/>
                  <w:rFonts w:ascii="inherit" w:hAnsi="inherit"/>
                  <w:b/>
                  <w:bCs/>
                  <w:sz w:val="16"/>
                  <w:szCs w:val="16"/>
                  <w:bdr w:val="none" w:sz="0" w:space="0" w:color="auto" w:frame="1"/>
                  <w:lang w:val="uk-UA"/>
                </w:rPr>
                <w:t>Modloga</w:t>
              </w:r>
              <w:proofErr w:type="spellEnd"/>
              <w:r w:rsidRPr="001F2BD1">
                <w:rPr>
                  <w:rStyle w:val="a5"/>
                  <w:rFonts w:ascii="inherit" w:hAnsi="inherit"/>
                  <w:b/>
                  <w:bCs/>
                  <w:sz w:val="16"/>
                  <w:szCs w:val="16"/>
                  <w:bdr w:val="none" w:sz="0" w:space="0" w:color="auto" w:frame="1"/>
                  <w:lang w:val="uk-UA"/>
                </w:rPr>
                <w:t>n</w:t>
              </w:r>
            </w:hyperlink>
            <w:r w:rsidRPr="001F2BD1">
              <w:rPr>
                <w:rFonts w:ascii="inherit" w:hAnsi="inherit"/>
                <w:b/>
                <w:bCs/>
                <w:sz w:val="16"/>
                <w:szCs w:val="16"/>
                <w:lang w:val="uk-UA"/>
              </w:rPr>
              <w:t>,</w:t>
            </w:r>
            <w:r w:rsidRPr="001F2BD1">
              <w:rPr>
                <w:rFonts w:ascii="inherit" w:hAnsi="inherit"/>
                <w:b/>
                <w:bCs/>
                <w:sz w:val="16"/>
                <w:szCs w:val="16"/>
                <w:lang w:val="uk-UA"/>
              </w:rPr>
              <w:br/>
            </w:r>
            <w:hyperlink r:id="rId20" w:history="1">
              <w:proofErr w:type="spellStart"/>
              <w:r w:rsidRPr="001F2BD1">
                <w:rPr>
                  <w:rStyle w:val="a5"/>
                  <w:rFonts w:ascii="inherit" w:hAnsi="inherit"/>
                  <w:b/>
                  <w:bCs/>
                  <w:sz w:val="16"/>
                  <w:szCs w:val="16"/>
                  <w:bdr w:val="none" w:sz="0" w:space="0" w:color="auto" w:frame="1"/>
                  <w:lang w:val="uk-UA"/>
                </w:rPr>
                <w:t>Awstats</w:t>
              </w:r>
              <w:proofErr w:type="spellEnd"/>
            </w:hyperlink>
            <w:r w:rsidRPr="001F2BD1">
              <w:rPr>
                <w:rFonts w:ascii="inherit" w:hAnsi="inherit"/>
                <w:b/>
                <w:bCs/>
                <w:sz w:val="16"/>
                <w:szCs w:val="16"/>
                <w:lang w:val="uk-UA"/>
              </w:rPr>
              <w:t xml:space="preserve">                                         </w:t>
            </w:r>
            <w:r>
              <w:rPr>
                <w:rFonts w:ascii="Arial" w:hAnsi="Arial" w:cs="Arial"/>
                <w:b/>
                <w:bCs/>
                <w:noProof/>
                <w:sz w:val="16"/>
                <w:szCs w:val="16"/>
                <w:lang w:eastAsia="ru-RU"/>
              </w:rPr>
              <w:drawing>
                <wp:inline distT="0" distB="0" distL="0" distR="0" wp14:anchorId="76CBF3BC" wp14:editId="09526D49">
                  <wp:extent cx="170180" cy="170180"/>
                  <wp:effectExtent l="0" t="0" r="1270" b="1270"/>
                  <wp:docPr id="17" name="Рисунок 17"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3A3731E8" wp14:editId="72826772">
                  <wp:extent cx="170180" cy="170180"/>
                  <wp:effectExtent l="0" t="0" r="1270" b="1270"/>
                  <wp:docPr id="16" name="Рисунок 16"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0FC77C46" wp14:editId="72F746A5">
                  <wp:extent cx="170180" cy="170180"/>
                  <wp:effectExtent l="0" t="0" r="1270" b="1270"/>
                  <wp:docPr id="15" name="Рисунок 15"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135E1125" wp14:editId="1AC46CD2">
                  <wp:extent cx="170180" cy="170180"/>
                  <wp:effectExtent l="0" t="0" r="1270" b="1270"/>
                  <wp:docPr id="14" name="Рисунок 14"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F2BD1">
              <w:rPr>
                <w:rFonts w:ascii="Arial" w:hAnsi="Arial" w:cs="Arial"/>
                <w:b/>
                <w:bCs/>
                <w:sz w:val="16"/>
                <w:szCs w:val="16"/>
                <w:lang w:val="uk-UA"/>
              </w:rPr>
              <w:t xml:space="preserve">                                   </w:t>
            </w:r>
            <w:r>
              <w:rPr>
                <w:rFonts w:ascii="Arial" w:hAnsi="Arial" w:cs="Arial"/>
                <w:b/>
                <w:bCs/>
                <w:noProof/>
                <w:sz w:val="16"/>
                <w:szCs w:val="16"/>
                <w:lang w:eastAsia="ru-RU"/>
              </w:rPr>
              <w:drawing>
                <wp:inline distT="0" distB="0" distL="0" distR="0" wp14:anchorId="7C8F667D" wp14:editId="245BBE13">
                  <wp:extent cx="170180" cy="170180"/>
                  <wp:effectExtent l="0" t="0" r="1270" b="1270"/>
                  <wp:docPr id="13" name="Рисунок 13"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3542F2" w:rsidRPr="001F2BD1" w:rsidRDefault="004A04E1" w:rsidP="003542F2">
      <w:pPr>
        <w:jc w:val="center"/>
        <w:rPr>
          <w:rFonts w:ascii="inherit" w:hAnsi="inherit"/>
          <w:b/>
          <w:bCs/>
          <w:sz w:val="16"/>
          <w:szCs w:val="16"/>
          <w:lang w:val="uk-UA"/>
        </w:rPr>
      </w:pPr>
      <w:proofErr w:type="spellStart"/>
      <w:r w:rsidRPr="004A04E1">
        <w:rPr>
          <w:rFonts w:ascii="inherit" w:hAnsi="inherit"/>
          <w:b/>
          <w:bCs/>
          <w:sz w:val="16"/>
          <w:szCs w:val="16"/>
          <w:lang w:val="uk-UA"/>
        </w:rPr>
        <w:t>Additional</w:t>
      </w:r>
      <w:proofErr w:type="spellEnd"/>
      <w:r w:rsidRPr="004A04E1">
        <w:rPr>
          <w:rFonts w:ascii="inherit" w:hAnsi="inherit"/>
          <w:b/>
          <w:bCs/>
          <w:sz w:val="16"/>
          <w:szCs w:val="16"/>
          <w:lang w:val="uk-UA"/>
        </w:rPr>
        <w:t xml:space="preserve"> </w:t>
      </w:r>
      <w:proofErr w:type="spellStart"/>
      <w:r w:rsidRPr="004A04E1">
        <w:rPr>
          <w:rFonts w:ascii="inherit" w:hAnsi="inherit"/>
          <w:b/>
          <w:bCs/>
          <w:sz w:val="16"/>
          <w:szCs w:val="16"/>
          <w:lang w:val="uk-UA"/>
        </w:rPr>
        <w:t>features</w:t>
      </w:r>
      <w:proofErr w:type="spellEnd"/>
    </w:p>
    <w:tbl>
      <w:tblPr>
        <w:tblW w:w="0" w:type="auto"/>
        <w:tblBorders>
          <w:top w:val="single" w:sz="8" w:space="0" w:color="4BACC6"/>
          <w:bottom w:val="single" w:sz="8" w:space="0" w:color="4BACC6"/>
        </w:tblBorders>
        <w:tblLook w:val="04A0" w:firstRow="1" w:lastRow="0" w:firstColumn="1" w:lastColumn="0" w:noHBand="0" w:noVBand="1"/>
      </w:tblPr>
      <w:tblGrid>
        <w:gridCol w:w="9571"/>
      </w:tblGrid>
      <w:tr w:rsidR="003542F2" w:rsidRPr="001F2BD1" w:rsidTr="00871188">
        <w:trPr>
          <w:trHeight w:val="424"/>
        </w:trPr>
        <w:tc>
          <w:tcPr>
            <w:tcW w:w="10456" w:type="dxa"/>
            <w:tcBorders>
              <w:top w:val="single" w:sz="8" w:space="0" w:color="4BACC6"/>
              <w:bottom w:val="single" w:sz="8" w:space="0" w:color="4BACC6"/>
            </w:tcBorders>
            <w:shd w:val="clear" w:color="auto" w:fill="auto"/>
          </w:tcPr>
          <w:p w:rsidR="003542F2" w:rsidRPr="001F2BD1" w:rsidRDefault="004A04E1" w:rsidP="00871188">
            <w:pPr>
              <w:jc w:val="both"/>
              <w:rPr>
                <w:rFonts w:ascii="Arial" w:hAnsi="Arial" w:cs="Arial"/>
                <w:b/>
                <w:bCs/>
                <w:sz w:val="16"/>
                <w:szCs w:val="16"/>
                <w:lang w:val="uk-UA"/>
              </w:rPr>
            </w:pPr>
            <w:proofErr w:type="spellStart"/>
            <w:r w:rsidRPr="004A04E1">
              <w:rPr>
                <w:rFonts w:ascii="inherit" w:hAnsi="inherit"/>
                <w:b/>
                <w:bCs/>
                <w:sz w:val="16"/>
                <w:szCs w:val="16"/>
                <w:lang w:val="uk-UA"/>
              </w:rPr>
              <w:t>File</w:t>
            </w:r>
            <w:proofErr w:type="spellEnd"/>
            <w:r w:rsidRPr="004A04E1">
              <w:rPr>
                <w:rFonts w:ascii="inherit" w:hAnsi="inherit"/>
                <w:b/>
                <w:bCs/>
                <w:sz w:val="16"/>
                <w:szCs w:val="16"/>
                <w:lang w:val="uk-UA"/>
              </w:rPr>
              <w:t xml:space="preserve"> </w:t>
            </w:r>
            <w:proofErr w:type="spellStart"/>
            <w:r w:rsidRPr="004A04E1">
              <w:rPr>
                <w:rFonts w:ascii="inherit" w:hAnsi="inherit"/>
                <w:b/>
                <w:bCs/>
                <w:sz w:val="16"/>
                <w:szCs w:val="16"/>
                <w:lang w:val="uk-UA"/>
              </w:rPr>
              <w:t>manager</w:t>
            </w:r>
            <w:proofErr w:type="spellEnd"/>
            <w:r w:rsidRPr="004A04E1">
              <w:rPr>
                <w:rFonts w:ascii="inherit" w:hAnsi="inherit"/>
                <w:b/>
                <w:bCs/>
                <w:sz w:val="16"/>
                <w:szCs w:val="16"/>
                <w:lang w:val="uk-UA"/>
              </w:rPr>
              <w:t xml:space="preserve"> </w:t>
            </w:r>
            <w:r>
              <w:rPr>
                <w:rFonts w:ascii="inherit" w:hAnsi="inherit"/>
                <w:b/>
                <w:bCs/>
                <w:sz w:val="16"/>
                <w:szCs w:val="16"/>
                <w:lang w:val="en-US"/>
              </w:rPr>
              <w:t xml:space="preserve">                                </w:t>
            </w:r>
            <w:r w:rsidR="003542F2">
              <w:rPr>
                <w:rFonts w:ascii="Arial" w:hAnsi="Arial" w:cs="Arial"/>
                <w:b/>
                <w:bCs/>
                <w:noProof/>
                <w:sz w:val="16"/>
                <w:szCs w:val="16"/>
                <w:lang w:eastAsia="ru-RU"/>
              </w:rPr>
              <w:drawing>
                <wp:inline distT="0" distB="0" distL="0" distR="0">
                  <wp:extent cx="170180" cy="170180"/>
                  <wp:effectExtent l="0" t="0" r="1270" b="1270"/>
                  <wp:docPr id="12" name="Рисунок 12"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extent cx="170180" cy="170180"/>
                  <wp:effectExtent l="0" t="0" r="1270" b="1270"/>
                  <wp:docPr id="11" name="Рисунок 11"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extent cx="170180" cy="170180"/>
                  <wp:effectExtent l="0" t="0" r="1270" b="1270"/>
                  <wp:docPr id="10" name="Рисунок 10"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extent cx="170180" cy="170180"/>
                  <wp:effectExtent l="0" t="0" r="1270" b="1270"/>
                  <wp:docPr id="9" name="Рисунок 9"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extent cx="170180" cy="170180"/>
                  <wp:effectExtent l="0" t="0" r="1270" b="1270"/>
                  <wp:docPr id="8" name="Рисунок 8"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42F2" w:rsidRPr="001F2BD1" w:rsidTr="00871188">
        <w:tc>
          <w:tcPr>
            <w:tcW w:w="10456" w:type="dxa"/>
            <w:shd w:val="clear" w:color="auto" w:fill="D2EAF1"/>
          </w:tcPr>
          <w:p w:rsidR="004A04E1" w:rsidRPr="004A04E1" w:rsidRDefault="004A04E1" w:rsidP="004A04E1">
            <w:pPr>
              <w:spacing w:after="0"/>
              <w:jc w:val="both"/>
              <w:rPr>
                <w:rFonts w:ascii="inherit" w:hAnsi="inherit"/>
                <w:b/>
                <w:bCs/>
                <w:sz w:val="16"/>
                <w:szCs w:val="16"/>
                <w:lang w:val="uk-UA"/>
              </w:rPr>
            </w:pPr>
            <w:proofErr w:type="spellStart"/>
            <w:r w:rsidRPr="004A04E1">
              <w:rPr>
                <w:rFonts w:ascii="inherit" w:hAnsi="inherit"/>
                <w:b/>
                <w:bCs/>
                <w:sz w:val="16"/>
                <w:szCs w:val="16"/>
                <w:lang w:val="uk-UA"/>
              </w:rPr>
              <w:t>Individual</w:t>
            </w:r>
            <w:proofErr w:type="spellEnd"/>
          </w:p>
          <w:p w:rsidR="003542F2" w:rsidRPr="001F2BD1" w:rsidRDefault="004A04E1" w:rsidP="004A04E1">
            <w:pPr>
              <w:spacing w:after="0"/>
              <w:jc w:val="both"/>
              <w:rPr>
                <w:rFonts w:ascii="Arial" w:hAnsi="Arial" w:cs="Arial"/>
                <w:b/>
                <w:bCs/>
                <w:sz w:val="16"/>
                <w:szCs w:val="16"/>
                <w:lang w:val="uk-UA"/>
              </w:rPr>
            </w:pPr>
            <w:r w:rsidRPr="004A04E1">
              <w:rPr>
                <w:rFonts w:ascii="inherit" w:hAnsi="inherit"/>
                <w:b/>
                <w:bCs/>
                <w:sz w:val="16"/>
                <w:szCs w:val="16"/>
                <w:lang w:val="uk-UA"/>
              </w:rPr>
              <w:t xml:space="preserve"> </w:t>
            </w:r>
            <w:r>
              <w:rPr>
                <w:rFonts w:ascii="inherit" w:hAnsi="inherit"/>
                <w:b/>
                <w:bCs/>
                <w:sz w:val="16"/>
                <w:szCs w:val="16"/>
                <w:lang w:val="en-US"/>
              </w:rPr>
              <w:t>e</w:t>
            </w:r>
            <w:proofErr w:type="spellStart"/>
            <w:r w:rsidRPr="004A04E1">
              <w:rPr>
                <w:rFonts w:ascii="inherit" w:hAnsi="inherit"/>
                <w:b/>
                <w:bCs/>
                <w:sz w:val="16"/>
                <w:szCs w:val="16"/>
                <w:lang w:val="uk-UA"/>
              </w:rPr>
              <w:t>rror</w:t>
            </w:r>
            <w:proofErr w:type="spellEnd"/>
            <w:r w:rsidRPr="004A04E1">
              <w:rPr>
                <w:rFonts w:ascii="inherit" w:hAnsi="inherit"/>
                <w:b/>
                <w:bCs/>
                <w:sz w:val="16"/>
                <w:szCs w:val="16"/>
                <w:lang w:val="uk-UA"/>
              </w:rPr>
              <w:t xml:space="preserve"> </w:t>
            </w:r>
            <w:proofErr w:type="spellStart"/>
            <w:r w:rsidRPr="004A04E1">
              <w:rPr>
                <w:rFonts w:ascii="inherit" w:hAnsi="inherit"/>
                <w:b/>
                <w:bCs/>
                <w:sz w:val="16"/>
                <w:szCs w:val="16"/>
                <w:lang w:val="uk-UA"/>
              </w:rPr>
              <w:t>pages</w:t>
            </w:r>
            <w:proofErr w:type="spellEnd"/>
            <w:r w:rsidR="003542F2" w:rsidRPr="001F2BD1">
              <w:rPr>
                <w:rFonts w:ascii="inherit" w:hAnsi="inherit"/>
                <w:b/>
                <w:bCs/>
                <w:sz w:val="16"/>
                <w:szCs w:val="16"/>
                <w:lang w:val="uk-UA"/>
              </w:rPr>
              <w:t xml:space="preserve">                 </w:t>
            </w:r>
            <w:r>
              <w:rPr>
                <w:rFonts w:ascii="inherit" w:hAnsi="inherit"/>
                <w:b/>
                <w:bCs/>
                <w:sz w:val="16"/>
                <w:szCs w:val="16"/>
                <w:lang w:val="en-US"/>
              </w:rPr>
              <w:t xml:space="preserve">               </w:t>
            </w:r>
            <w:r w:rsidR="003542F2" w:rsidRPr="001F2BD1">
              <w:rPr>
                <w:rFonts w:ascii="inherit" w:hAnsi="inherit"/>
                <w:b/>
                <w:bCs/>
                <w:sz w:val="16"/>
                <w:szCs w:val="16"/>
                <w:lang w:val="uk-UA"/>
              </w:rPr>
              <w:t xml:space="preserve">  </w:t>
            </w:r>
            <w:r w:rsidR="003542F2">
              <w:rPr>
                <w:rFonts w:ascii="Arial" w:hAnsi="Arial" w:cs="Arial"/>
                <w:b/>
                <w:bCs/>
                <w:noProof/>
                <w:sz w:val="16"/>
                <w:szCs w:val="16"/>
                <w:lang w:eastAsia="ru-RU"/>
              </w:rPr>
              <w:drawing>
                <wp:inline distT="0" distB="0" distL="0" distR="0" wp14:anchorId="04F98062" wp14:editId="72BEDBF5">
                  <wp:extent cx="170180" cy="170180"/>
                  <wp:effectExtent l="0" t="0" r="1270" b="1270"/>
                  <wp:docPr id="7" name="Рисунок 7"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1F09343A" wp14:editId="3F25500A">
                  <wp:extent cx="170180" cy="170180"/>
                  <wp:effectExtent l="0" t="0" r="1270" b="1270"/>
                  <wp:docPr id="6" name="Рисунок 6"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157C679A" wp14:editId="609F3BDC">
                  <wp:extent cx="170180" cy="170180"/>
                  <wp:effectExtent l="0" t="0" r="1270" b="1270"/>
                  <wp:docPr id="5" name="Рисунок 5"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57C85A9C" wp14:editId="3C48FDE5">
                  <wp:extent cx="170180" cy="170180"/>
                  <wp:effectExtent l="0" t="0" r="1270" b="1270"/>
                  <wp:docPr id="4" name="Рисунок 4"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003542F2" w:rsidRPr="001F2BD1">
              <w:rPr>
                <w:rFonts w:ascii="Arial" w:hAnsi="Arial" w:cs="Arial"/>
                <w:b/>
                <w:bCs/>
                <w:sz w:val="16"/>
                <w:szCs w:val="16"/>
                <w:lang w:val="uk-UA"/>
              </w:rPr>
              <w:t xml:space="preserve">                                  </w:t>
            </w:r>
            <w:r w:rsidR="003542F2">
              <w:rPr>
                <w:rFonts w:ascii="Arial" w:hAnsi="Arial" w:cs="Arial"/>
                <w:b/>
                <w:bCs/>
                <w:noProof/>
                <w:sz w:val="16"/>
                <w:szCs w:val="16"/>
                <w:lang w:eastAsia="ru-RU"/>
              </w:rPr>
              <w:drawing>
                <wp:inline distT="0" distB="0" distL="0" distR="0" wp14:anchorId="57411142" wp14:editId="763FED5C">
                  <wp:extent cx="170180" cy="170180"/>
                  <wp:effectExtent l="0" t="0" r="1270" b="1270"/>
                  <wp:docPr id="3" name="Рисунок 3"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3542F2" w:rsidRPr="001F2BD1" w:rsidRDefault="003542F2" w:rsidP="003542F2">
      <w:pPr>
        <w:tabs>
          <w:tab w:val="left" w:pos="190"/>
        </w:tabs>
        <w:rPr>
          <w:rFonts w:ascii="Arial" w:hAnsi="Arial" w:cs="Arial"/>
          <w:sz w:val="16"/>
          <w:szCs w:val="16"/>
          <w:lang w:val="uk-UA"/>
        </w:rPr>
      </w:pPr>
    </w:p>
    <w:tbl>
      <w:tblPr>
        <w:tblW w:w="0" w:type="auto"/>
        <w:tblBorders>
          <w:top w:val="single" w:sz="8" w:space="0" w:color="4BACC6"/>
          <w:bottom w:val="single" w:sz="8" w:space="0" w:color="4BACC6"/>
        </w:tblBorders>
        <w:tblLook w:val="04A0" w:firstRow="1" w:lastRow="0" w:firstColumn="1" w:lastColumn="0" w:noHBand="0" w:noVBand="1"/>
      </w:tblPr>
      <w:tblGrid>
        <w:gridCol w:w="9571"/>
      </w:tblGrid>
      <w:tr w:rsidR="003542F2" w:rsidRPr="001F2BD1" w:rsidTr="00871188">
        <w:trPr>
          <w:trHeight w:val="166"/>
        </w:trPr>
        <w:tc>
          <w:tcPr>
            <w:tcW w:w="10456" w:type="dxa"/>
            <w:tcBorders>
              <w:top w:val="single" w:sz="8" w:space="0" w:color="4BACC6"/>
              <w:bottom w:val="single" w:sz="8" w:space="0" w:color="4BACC6"/>
            </w:tcBorders>
            <w:shd w:val="clear" w:color="auto" w:fill="auto"/>
          </w:tcPr>
          <w:p w:rsidR="003542F2" w:rsidRPr="001F2BD1" w:rsidRDefault="004A04E1" w:rsidP="00871188">
            <w:pPr>
              <w:jc w:val="both"/>
              <w:rPr>
                <w:rFonts w:ascii="Arial" w:hAnsi="Arial" w:cs="Arial"/>
                <w:b/>
                <w:bCs/>
                <w:sz w:val="16"/>
                <w:szCs w:val="16"/>
                <w:lang w:val="uk-UA"/>
              </w:rPr>
            </w:pPr>
            <w:proofErr w:type="spellStart"/>
            <w:r w:rsidRPr="004A04E1">
              <w:rPr>
                <w:rFonts w:ascii="inherit" w:hAnsi="inherit" w:cs="Arial"/>
                <w:b/>
                <w:bCs/>
                <w:sz w:val="16"/>
                <w:szCs w:val="16"/>
                <w:lang w:val="uk-UA"/>
              </w:rPr>
              <w:t>Price</w:t>
            </w:r>
            <w:proofErr w:type="spellEnd"/>
            <w:r w:rsidRPr="004A04E1">
              <w:rPr>
                <w:rFonts w:ascii="inherit" w:hAnsi="inherit" w:cs="Arial"/>
                <w:b/>
                <w:bCs/>
                <w:sz w:val="16"/>
                <w:szCs w:val="16"/>
                <w:lang w:val="uk-UA"/>
              </w:rPr>
              <w:t xml:space="preserve"> </w:t>
            </w:r>
            <w:proofErr w:type="spellStart"/>
            <w:r w:rsidRPr="004A04E1">
              <w:rPr>
                <w:rFonts w:ascii="inherit" w:hAnsi="inherit" w:cs="Arial"/>
                <w:b/>
                <w:bCs/>
                <w:sz w:val="16"/>
                <w:szCs w:val="16"/>
                <w:lang w:val="uk-UA"/>
              </w:rPr>
              <w:t>per</w:t>
            </w:r>
            <w:proofErr w:type="spellEnd"/>
            <w:r w:rsidRPr="004A04E1">
              <w:rPr>
                <w:rFonts w:ascii="inherit" w:hAnsi="inherit" w:cs="Arial"/>
                <w:b/>
                <w:bCs/>
                <w:sz w:val="16"/>
                <w:szCs w:val="16"/>
                <w:lang w:val="uk-UA"/>
              </w:rPr>
              <w:t xml:space="preserve"> </w:t>
            </w:r>
            <w:proofErr w:type="spellStart"/>
            <w:r w:rsidRPr="004A04E1">
              <w:rPr>
                <w:rFonts w:ascii="inherit" w:hAnsi="inherit" w:cs="Arial"/>
                <w:b/>
                <w:bCs/>
                <w:sz w:val="16"/>
                <w:szCs w:val="16"/>
                <w:lang w:val="uk-UA"/>
              </w:rPr>
              <w:t>year</w:t>
            </w:r>
            <w:proofErr w:type="spellEnd"/>
            <w:r w:rsidRPr="004A04E1">
              <w:rPr>
                <w:rFonts w:ascii="inherit" w:hAnsi="inherit" w:cs="Arial"/>
                <w:b/>
                <w:bCs/>
                <w:sz w:val="16"/>
                <w:szCs w:val="16"/>
                <w:lang w:val="uk-UA"/>
              </w:rPr>
              <w:t>, UAH</w:t>
            </w:r>
            <w:r>
              <w:rPr>
                <w:rFonts w:ascii="inherit" w:hAnsi="inherit" w:cs="Arial"/>
                <w:b/>
                <w:bCs/>
                <w:sz w:val="16"/>
                <w:szCs w:val="16"/>
                <w:lang w:val="en-US"/>
              </w:rPr>
              <w:t xml:space="preserve">                 </w:t>
            </w:r>
            <w:r w:rsidR="003542F2">
              <w:rPr>
                <w:rStyle w:val="a6"/>
                <w:rFonts w:ascii="inherit" w:hAnsi="inherit" w:cs="Arial"/>
                <w:b w:val="0"/>
                <w:bCs w:val="0"/>
                <w:sz w:val="16"/>
                <w:szCs w:val="16"/>
                <w:bdr w:val="none" w:sz="0" w:space="0" w:color="auto" w:frame="1"/>
                <w:lang w:val="uk-UA"/>
              </w:rPr>
              <w:t>290</w:t>
            </w:r>
            <w:r w:rsidR="003542F2" w:rsidRPr="001F2BD1">
              <w:rPr>
                <w:rStyle w:val="a6"/>
                <w:rFonts w:ascii="inherit" w:hAnsi="inherit" w:cs="Arial"/>
                <w:b w:val="0"/>
                <w:bCs w:val="0"/>
                <w:sz w:val="16"/>
                <w:szCs w:val="16"/>
                <w:bdr w:val="none" w:sz="0" w:space="0" w:color="auto" w:frame="1"/>
                <w:lang w:val="uk-UA"/>
              </w:rPr>
              <w:t xml:space="preserve">.00                      </w:t>
            </w:r>
            <w:r w:rsidR="003542F2">
              <w:rPr>
                <w:rStyle w:val="a6"/>
                <w:rFonts w:ascii="inherit" w:hAnsi="inherit" w:cs="Arial"/>
                <w:b w:val="0"/>
                <w:bCs w:val="0"/>
                <w:sz w:val="16"/>
                <w:szCs w:val="16"/>
                <w:bdr w:val="none" w:sz="0" w:space="0" w:color="auto" w:frame="1"/>
                <w:lang w:val="uk-UA"/>
              </w:rPr>
              <w:t>530</w:t>
            </w:r>
            <w:r w:rsidR="003542F2" w:rsidRPr="001F2BD1">
              <w:rPr>
                <w:rStyle w:val="a6"/>
                <w:rFonts w:ascii="inherit" w:hAnsi="inherit" w:cs="Arial"/>
                <w:b w:val="0"/>
                <w:bCs w:val="0"/>
                <w:sz w:val="16"/>
                <w:szCs w:val="16"/>
                <w:bdr w:val="none" w:sz="0" w:space="0" w:color="auto" w:frame="1"/>
                <w:lang w:val="uk-UA"/>
              </w:rPr>
              <w:t xml:space="preserve">.00                   </w:t>
            </w:r>
            <w:r w:rsidR="003542F2">
              <w:rPr>
                <w:rStyle w:val="a6"/>
                <w:rFonts w:ascii="inherit" w:hAnsi="inherit" w:cs="Arial"/>
                <w:b w:val="0"/>
                <w:bCs w:val="0"/>
                <w:sz w:val="16"/>
                <w:szCs w:val="16"/>
                <w:bdr w:val="none" w:sz="0" w:space="0" w:color="auto" w:frame="1"/>
                <w:lang w:val="uk-UA"/>
              </w:rPr>
              <w:t>950</w:t>
            </w:r>
            <w:r w:rsidR="003542F2" w:rsidRPr="001F2BD1">
              <w:rPr>
                <w:rStyle w:val="a6"/>
                <w:rFonts w:ascii="inherit" w:hAnsi="inherit" w:cs="Arial"/>
                <w:b w:val="0"/>
                <w:bCs w:val="0"/>
                <w:sz w:val="16"/>
                <w:szCs w:val="16"/>
                <w:bdr w:val="none" w:sz="0" w:space="0" w:color="auto" w:frame="1"/>
                <w:lang w:val="uk-UA"/>
              </w:rPr>
              <w:t xml:space="preserve">.00                               </w:t>
            </w:r>
            <w:r w:rsidR="003542F2">
              <w:rPr>
                <w:rStyle w:val="a6"/>
                <w:rFonts w:ascii="inherit" w:hAnsi="inherit" w:cs="Arial"/>
                <w:b w:val="0"/>
                <w:bCs w:val="0"/>
                <w:sz w:val="16"/>
                <w:szCs w:val="16"/>
                <w:bdr w:val="none" w:sz="0" w:space="0" w:color="auto" w:frame="1"/>
                <w:lang w:val="uk-UA"/>
              </w:rPr>
              <w:t>1530</w:t>
            </w:r>
            <w:r w:rsidR="003542F2" w:rsidRPr="001F2BD1">
              <w:rPr>
                <w:rStyle w:val="a6"/>
                <w:rFonts w:ascii="inherit" w:hAnsi="inherit" w:cs="Arial"/>
                <w:b w:val="0"/>
                <w:bCs w:val="0"/>
                <w:sz w:val="16"/>
                <w:szCs w:val="16"/>
                <w:bdr w:val="none" w:sz="0" w:space="0" w:color="auto" w:frame="1"/>
                <w:lang w:val="uk-UA"/>
              </w:rPr>
              <w:t xml:space="preserve">.00                             </w:t>
            </w:r>
            <w:r w:rsidR="003542F2">
              <w:rPr>
                <w:rStyle w:val="a6"/>
                <w:rFonts w:ascii="inherit" w:hAnsi="inherit" w:cs="Arial"/>
                <w:b w:val="0"/>
                <w:bCs w:val="0"/>
                <w:sz w:val="16"/>
                <w:szCs w:val="16"/>
                <w:bdr w:val="none" w:sz="0" w:space="0" w:color="auto" w:frame="1"/>
                <w:lang w:val="uk-UA"/>
              </w:rPr>
              <w:t>2840</w:t>
            </w:r>
            <w:r w:rsidR="003542F2" w:rsidRPr="001F2BD1">
              <w:rPr>
                <w:rStyle w:val="a6"/>
                <w:rFonts w:ascii="inherit" w:hAnsi="inherit" w:cs="Arial"/>
                <w:b w:val="0"/>
                <w:bCs w:val="0"/>
                <w:sz w:val="16"/>
                <w:szCs w:val="16"/>
                <w:bdr w:val="none" w:sz="0" w:space="0" w:color="auto" w:frame="1"/>
                <w:lang w:val="uk-UA"/>
              </w:rPr>
              <w:t>.00</w:t>
            </w:r>
          </w:p>
        </w:tc>
      </w:tr>
    </w:tbl>
    <w:p w:rsidR="004A04E1" w:rsidRDefault="004A04E1" w:rsidP="003542F2">
      <w:pPr>
        <w:jc w:val="center"/>
        <w:rPr>
          <w:rFonts w:ascii="inherit" w:hAnsi="inherit" w:cs="Arial"/>
          <w:b/>
          <w:bCs/>
          <w:sz w:val="16"/>
          <w:szCs w:val="16"/>
          <w:lang w:val="en-US"/>
        </w:rPr>
      </w:pPr>
    </w:p>
    <w:p w:rsidR="003542F2" w:rsidRPr="001F2BD1" w:rsidRDefault="004A04E1" w:rsidP="003542F2">
      <w:pPr>
        <w:jc w:val="center"/>
        <w:rPr>
          <w:rFonts w:ascii="Arial" w:hAnsi="Arial" w:cs="Arial"/>
          <w:b/>
          <w:sz w:val="16"/>
          <w:szCs w:val="16"/>
          <w:lang w:val="uk-UA"/>
        </w:rPr>
      </w:pPr>
      <w:proofErr w:type="spellStart"/>
      <w:r w:rsidRPr="004A04E1">
        <w:rPr>
          <w:rFonts w:ascii="Arial" w:hAnsi="Arial" w:cs="Arial"/>
          <w:b/>
          <w:sz w:val="16"/>
          <w:szCs w:val="16"/>
          <w:lang w:val="uk-UA"/>
        </w:rPr>
        <w:lastRenderedPageBreak/>
        <w:t>Additionally</w:t>
      </w:r>
      <w:proofErr w:type="spellEnd"/>
      <w:r w:rsidRPr="004A04E1">
        <w:rPr>
          <w:rFonts w:ascii="Arial" w:hAnsi="Arial" w:cs="Arial"/>
          <w:b/>
          <w:sz w:val="16"/>
          <w:szCs w:val="16"/>
          <w:lang w:val="uk-UA"/>
        </w:rPr>
        <w:t xml:space="preserve"> (</w:t>
      </w:r>
      <w:proofErr w:type="spellStart"/>
      <w:r w:rsidRPr="004A04E1">
        <w:rPr>
          <w:rFonts w:ascii="Arial" w:hAnsi="Arial" w:cs="Arial"/>
          <w:b/>
          <w:sz w:val="16"/>
          <w:szCs w:val="16"/>
          <w:lang w:val="uk-UA"/>
        </w:rPr>
        <w:t>for</w:t>
      </w:r>
      <w:proofErr w:type="spellEnd"/>
      <w:r w:rsidRPr="004A04E1">
        <w:rPr>
          <w:rFonts w:ascii="Arial" w:hAnsi="Arial" w:cs="Arial"/>
          <w:b/>
          <w:sz w:val="16"/>
          <w:szCs w:val="16"/>
          <w:lang w:val="uk-UA"/>
        </w:rPr>
        <w:t xml:space="preserve"> </w:t>
      </w:r>
      <w:proofErr w:type="spellStart"/>
      <w:r w:rsidRPr="004A04E1">
        <w:rPr>
          <w:rFonts w:ascii="Arial" w:hAnsi="Arial" w:cs="Arial"/>
          <w:b/>
          <w:sz w:val="16"/>
          <w:szCs w:val="16"/>
          <w:lang w:val="uk-UA"/>
        </w:rPr>
        <w:t>all</w:t>
      </w:r>
      <w:proofErr w:type="spellEnd"/>
      <w:r w:rsidRPr="004A04E1">
        <w:rPr>
          <w:rFonts w:ascii="Arial" w:hAnsi="Arial" w:cs="Arial"/>
          <w:b/>
          <w:sz w:val="16"/>
          <w:szCs w:val="16"/>
          <w:lang w:val="uk-UA"/>
        </w:rPr>
        <w:t xml:space="preserve"> </w:t>
      </w:r>
      <w:proofErr w:type="spellStart"/>
      <w:r w:rsidRPr="004A04E1">
        <w:rPr>
          <w:rFonts w:ascii="Arial" w:hAnsi="Arial" w:cs="Arial"/>
          <w:b/>
          <w:sz w:val="16"/>
          <w:szCs w:val="16"/>
          <w:lang w:val="uk-UA"/>
        </w:rPr>
        <w:t>tariff</w:t>
      </w:r>
      <w:proofErr w:type="spellEnd"/>
      <w:r w:rsidRPr="004A04E1">
        <w:rPr>
          <w:rFonts w:ascii="Arial" w:hAnsi="Arial" w:cs="Arial"/>
          <w:b/>
          <w:sz w:val="16"/>
          <w:szCs w:val="16"/>
          <w:lang w:val="uk-UA"/>
        </w:rPr>
        <w:t xml:space="preserve"> </w:t>
      </w:r>
      <w:proofErr w:type="spellStart"/>
      <w:r w:rsidRPr="004A04E1">
        <w:rPr>
          <w:rFonts w:ascii="Arial" w:hAnsi="Arial" w:cs="Arial"/>
          <w:b/>
          <w:sz w:val="16"/>
          <w:szCs w:val="16"/>
          <w:lang w:val="uk-UA"/>
        </w:rPr>
        <w:t>plans</w:t>
      </w:r>
      <w:proofErr w:type="spellEnd"/>
      <w:r w:rsidRPr="004A04E1">
        <w:rPr>
          <w:rFonts w:ascii="Arial" w:hAnsi="Arial" w:cs="Arial"/>
          <w:b/>
          <w:sz w:val="16"/>
          <w:szCs w:val="16"/>
          <w:lang w:val="uk-UA"/>
        </w:rPr>
        <w:t>)</w:t>
      </w:r>
    </w:p>
    <w:p w:rsidR="00E42B93" w:rsidRPr="00E42B93" w:rsidRDefault="003542F2" w:rsidP="00E42B93">
      <w:pPr>
        <w:rPr>
          <w:rFonts w:ascii="inherit" w:hAnsi="inherit" w:cs="Arial"/>
          <w:sz w:val="16"/>
          <w:szCs w:val="16"/>
        </w:rPr>
      </w:pPr>
      <w:r w:rsidRPr="001F2BD1">
        <w:rPr>
          <w:rFonts w:ascii="Arial" w:hAnsi="Arial" w:cs="Arial"/>
          <w:b/>
          <w:sz w:val="16"/>
          <w:szCs w:val="16"/>
          <w:lang w:val="uk-UA"/>
        </w:rPr>
        <w:t xml:space="preserve">                                                 </w:t>
      </w:r>
      <w:r w:rsidRPr="001F2BD1">
        <w:rPr>
          <w:rFonts w:ascii="inherit" w:hAnsi="inherit" w:cs="Arial"/>
          <w:sz w:val="16"/>
          <w:szCs w:val="16"/>
          <w:lang w:val="uk-UA"/>
        </w:rPr>
        <w:t xml:space="preserve">                                                                                      </w:t>
      </w:r>
      <w:r w:rsidRPr="001F2BD1">
        <w:rPr>
          <w:rFonts w:ascii="inherit" w:hAnsi="inherit" w:cs="Arial"/>
          <w:sz w:val="16"/>
          <w:szCs w:val="16"/>
          <w:lang w:val="uk-UA"/>
        </w:rPr>
        <w:br/>
        <w:t xml:space="preserve">                       </w:t>
      </w:r>
      <w:r w:rsidR="00E42B93">
        <w:rPr>
          <w:rFonts w:ascii="inherit" w:hAnsi="inherit" w:cs="Arial"/>
          <w:sz w:val="16"/>
          <w:szCs w:val="16"/>
          <w:lang w:val="uk-UA"/>
        </w:rPr>
        <w:t xml:space="preserve">                               </w:t>
      </w:r>
      <w:r w:rsidR="00E42B93" w:rsidRPr="00E42B93">
        <w:rPr>
          <w:rFonts w:ascii="inherit" w:hAnsi="inherit" w:cs="Arial"/>
          <w:sz w:val="16"/>
          <w:szCs w:val="16"/>
          <w:lang w:val="uk-UA"/>
        </w:rPr>
        <w:t xml:space="preserve">SSL </w:t>
      </w:r>
      <w:proofErr w:type="spellStart"/>
      <w:r w:rsidR="00E42B93" w:rsidRPr="00E42B93">
        <w:rPr>
          <w:rFonts w:ascii="inherit" w:hAnsi="inherit" w:cs="Arial"/>
          <w:sz w:val="16"/>
          <w:szCs w:val="16"/>
          <w:lang w:val="uk-UA"/>
        </w:rPr>
        <w:t>access</w:t>
      </w:r>
      <w:proofErr w:type="spellEnd"/>
      <w:r w:rsidR="00E42B93">
        <w:rPr>
          <w:rFonts w:ascii="inherit" w:hAnsi="inherit" w:cs="Arial"/>
          <w:sz w:val="16"/>
          <w:szCs w:val="16"/>
          <w:lang w:val="en-US"/>
        </w:rPr>
        <w:t xml:space="preserve">                                                                                               </w:t>
      </w:r>
      <w:r w:rsidR="00E42B93">
        <w:rPr>
          <w:rFonts w:ascii="Arial" w:hAnsi="Arial" w:cs="Arial"/>
          <w:noProof/>
          <w:sz w:val="16"/>
          <w:szCs w:val="16"/>
          <w:lang w:eastAsia="ru-RU"/>
        </w:rPr>
        <w:drawing>
          <wp:inline distT="0" distB="0" distL="0" distR="0" wp14:anchorId="4C28E06C" wp14:editId="57367D87">
            <wp:extent cx="170180" cy="170180"/>
            <wp:effectExtent l="0" t="0" r="1270" b="1270"/>
            <wp:docPr id="2" name="Рисунок 2"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p w:rsidR="003542F2" w:rsidRPr="00E42B93" w:rsidRDefault="00E42B93" w:rsidP="00E42B93">
      <w:pPr>
        <w:rPr>
          <w:rFonts w:ascii="inherit" w:hAnsi="inherit" w:cs="Arial"/>
          <w:sz w:val="16"/>
          <w:szCs w:val="16"/>
          <w:lang w:val="en-US"/>
        </w:rPr>
      </w:pPr>
      <w:r w:rsidRPr="00E42B93">
        <w:rPr>
          <w:rFonts w:ascii="inherit" w:hAnsi="inherit" w:cs="Arial"/>
          <w:sz w:val="16"/>
          <w:szCs w:val="16"/>
          <w:lang w:val="uk-UA"/>
        </w:rPr>
        <w:t> </w:t>
      </w:r>
      <w:r>
        <w:rPr>
          <w:rFonts w:ascii="inherit" w:hAnsi="inherit" w:cs="Arial"/>
          <w:sz w:val="16"/>
          <w:szCs w:val="16"/>
          <w:lang w:val="en-US"/>
        </w:rPr>
        <w:tab/>
      </w:r>
      <w:r>
        <w:rPr>
          <w:rFonts w:ascii="inherit" w:hAnsi="inherit" w:cs="Arial"/>
          <w:sz w:val="16"/>
          <w:szCs w:val="16"/>
          <w:lang w:val="en-US"/>
        </w:rPr>
        <w:tab/>
      </w:r>
      <w:r>
        <w:rPr>
          <w:rFonts w:ascii="inherit" w:hAnsi="inherit" w:cs="Arial"/>
          <w:sz w:val="16"/>
          <w:szCs w:val="16"/>
          <w:lang w:val="en-US"/>
        </w:rPr>
        <w:tab/>
      </w:r>
      <w:r w:rsidRPr="00E42B93">
        <w:rPr>
          <w:rFonts w:ascii="inherit" w:hAnsi="inherit" w:cs="Arial"/>
          <w:sz w:val="16"/>
          <w:szCs w:val="16"/>
          <w:lang w:val="uk-UA"/>
        </w:rPr>
        <w:t xml:space="preserve"> (</w:t>
      </w:r>
      <w:proofErr w:type="spellStart"/>
      <w:r w:rsidRPr="00E42B93">
        <w:rPr>
          <w:rFonts w:ascii="inherit" w:hAnsi="inherit" w:cs="Arial"/>
          <w:sz w:val="16"/>
          <w:szCs w:val="16"/>
          <w:lang w:val="uk-UA"/>
        </w:rPr>
        <w:t>required</w:t>
      </w:r>
      <w:proofErr w:type="spellEnd"/>
      <w:r w:rsidRPr="00E42B93">
        <w:rPr>
          <w:rFonts w:ascii="inherit" w:hAnsi="inherit" w:cs="Arial"/>
          <w:sz w:val="16"/>
          <w:szCs w:val="16"/>
          <w:lang w:val="uk-UA"/>
        </w:rPr>
        <w:t xml:space="preserve"> </w:t>
      </w:r>
      <w:proofErr w:type="spellStart"/>
      <w:r w:rsidRPr="00E42B93">
        <w:rPr>
          <w:rFonts w:ascii="inherit" w:hAnsi="inherit" w:cs="Arial"/>
          <w:sz w:val="16"/>
          <w:szCs w:val="16"/>
          <w:lang w:val="uk-UA"/>
        </w:rPr>
        <w:t>dedicated</w:t>
      </w:r>
      <w:proofErr w:type="spellEnd"/>
      <w:r w:rsidRPr="00E42B93">
        <w:rPr>
          <w:rFonts w:ascii="inherit" w:hAnsi="inherit" w:cs="Arial"/>
          <w:sz w:val="16"/>
          <w:szCs w:val="16"/>
          <w:lang w:val="uk-UA"/>
        </w:rPr>
        <w:t xml:space="preserve"> IP </w:t>
      </w:r>
      <w:proofErr w:type="spellStart"/>
      <w:r w:rsidRPr="00E42B93">
        <w:rPr>
          <w:rFonts w:ascii="inherit" w:hAnsi="inherit" w:cs="Arial"/>
          <w:sz w:val="16"/>
          <w:szCs w:val="16"/>
          <w:lang w:val="uk-UA"/>
        </w:rPr>
        <w:t>address</w:t>
      </w:r>
      <w:proofErr w:type="spellEnd"/>
      <w:r w:rsidRPr="00E42B93">
        <w:rPr>
          <w:rFonts w:ascii="inherit" w:hAnsi="inherit" w:cs="Arial"/>
          <w:sz w:val="16"/>
          <w:szCs w:val="16"/>
          <w:lang w:val="uk-UA"/>
        </w:rPr>
        <w:t>)</w:t>
      </w:r>
    </w:p>
    <w:p w:rsidR="003542F2" w:rsidRPr="001F2BD1" w:rsidRDefault="003542F2" w:rsidP="003542F2">
      <w:pPr>
        <w:rPr>
          <w:rFonts w:ascii="inherit" w:hAnsi="inherit" w:cs="Arial"/>
          <w:sz w:val="16"/>
          <w:szCs w:val="16"/>
          <w:lang w:val="uk-UA"/>
        </w:rPr>
      </w:pPr>
      <w:r w:rsidRPr="001F2BD1">
        <w:rPr>
          <w:rFonts w:ascii="inherit" w:hAnsi="inherit" w:cs="Arial"/>
          <w:sz w:val="16"/>
          <w:szCs w:val="16"/>
          <w:lang w:val="uk-UA"/>
        </w:rPr>
        <w:t xml:space="preserve">                                                      ______________________________________________________________</w:t>
      </w:r>
    </w:p>
    <w:p w:rsidR="003542F2" w:rsidRPr="00E42B93" w:rsidRDefault="003542F2" w:rsidP="003542F2">
      <w:pPr>
        <w:rPr>
          <w:rStyle w:val="curuah"/>
          <w:rFonts w:ascii="inherit" w:hAnsi="inherit" w:cs="Arial"/>
          <w:sz w:val="16"/>
          <w:szCs w:val="16"/>
          <w:bdr w:val="none" w:sz="0" w:space="0" w:color="auto" w:frame="1"/>
          <w:lang w:val="en-US"/>
        </w:rPr>
      </w:pPr>
      <w:r w:rsidRPr="001F2BD1">
        <w:rPr>
          <w:rFonts w:ascii="inherit" w:hAnsi="inherit" w:cs="Arial"/>
          <w:sz w:val="16"/>
          <w:szCs w:val="16"/>
          <w:lang w:val="uk-UA"/>
        </w:rPr>
        <w:t xml:space="preserve">                                                      </w:t>
      </w:r>
      <w:proofErr w:type="spellStart"/>
      <w:r w:rsidR="00E42B93" w:rsidRPr="00E42B93">
        <w:rPr>
          <w:rFonts w:ascii="inherit" w:hAnsi="inherit" w:cs="Arial"/>
          <w:sz w:val="16"/>
          <w:szCs w:val="16"/>
          <w:lang w:val="uk-UA"/>
        </w:rPr>
        <w:t>Dedicated</w:t>
      </w:r>
      <w:proofErr w:type="spellEnd"/>
      <w:r w:rsidR="00E42B93" w:rsidRPr="00E42B93">
        <w:rPr>
          <w:rFonts w:ascii="inherit" w:hAnsi="inherit" w:cs="Arial"/>
          <w:sz w:val="16"/>
          <w:szCs w:val="16"/>
          <w:lang w:val="uk-UA"/>
        </w:rPr>
        <w:t xml:space="preserve"> IP </w:t>
      </w:r>
      <w:proofErr w:type="spellStart"/>
      <w:r w:rsidR="00E42B93" w:rsidRPr="00E42B93">
        <w:rPr>
          <w:rFonts w:ascii="inherit" w:hAnsi="inherit" w:cs="Arial"/>
          <w:sz w:val="16"/>
          <w:szCs w:val="16"/>
          <w:lang w:val="uk-UA"/>
        </w:rPr>
        <w:t>Addresses</w:t>
      </w:r>
      <w:proofErr w:type="spellEnd"/>
      <w:r w:rsidR="00E42B93" w:rsidRPr="00E42B93">
        <w:rPr>
          <w:rFonts w:ascii="inherit" w:hAnsi="inherit" w:cs="Arial"/>
          <w:sz w:val="16"/>
          <w:szCs w:val="16"/>
          <w:lang w:val="uk-UA"/>
        </w:rPr>
        <w:t xml:space="preserve"> *</w:t>
      </w:r>
      <w:r w:rsidR="00E42B93">
        <w:rPr>
          <w:rFonts w:ascii="inherit" w:hAnsi="inherit" w:cs="Arial"/>
          <w:sz w:val="16"/>
          <w:szCs w:val="16"/>
          <w:lang w:val="en-US"/>
        </w:rPr>
        <w:t xml:space="preserve">                                                                 </w:t>
      </w:r>
      <w:r>
        <w:rPr>
          <w:rStyle w:val="a6"/>
          <w:rFonts w:ascii="inherit" w:hAnsi="inherit" w:cs="Arial"/>
          <w:b w:val="0"/>
          <w:bCs w:val="0"/>
          <w:sz w:val="16"/>
          <w:szCs w:val="16"/>
          <w:bdr w:val="none" w:sz="0" w:space="0" w:color="auto" w:frame="1"/>
          <w:lang w:val="uk-UA"/>
        </w:rPr>
        <w:t>24</w:t>
      </w:r>
      <w:r w:rsidRPr="001F2BD1">
        <w:rPr>
          <w:rStyle w:val="a6"/>
          <w:rFonts w:ascii="inherit" w:hAnsi="inherit" w:cs="Arial"/>
          <w:b w:val="0"/>
          <w:bCs w:val="0"/>
          <w:sz w:val="16"/>
          <w:szCs w:val="16"/>
          <w:bdr w:val="none" w:sz="0" w:space="0" w:color="auto" w:frame="1"/>
          <w:lang w:val="uk-UA"/>
        </w:rPr>
        <w:t>.00</w:t>
      </w:r>
      <w:r w:rsidRPr="001F2BD1">
        <w:rPr>
          <w:rStyle w:val="apple-converted-space"/>
          <w:rFonts w:ascii="inherit" w:hAnsi="inherit" w:cs="Arial"/>
          <w:sz w:val="16"/>
          <w:szCs w:val="16"/>
          <w:bdr w:val="none" w:sz="0" w:space="0" w:color="auto" w:frame="1"/>
          <w:lang w:val="uk-UA"/>
        </w:rPr>
        <w:t> </w:t>
      </w:r>
      <w:r w:rsidR="00E42B93">
        <w:rPr>
          <w:rStyle w:val="curuah"/>
          <w:rFonts w:ascii="inherit" w:hAnsi="inherit" w:cs="Arial"/>
          <w:sz w:val="16"/>
          <w:szCs w:val="16"/>
          <w:bdr w:val="none" w:sz="0" w:space="0" w:color="auto" w:frame="1"/>
          <w:lang w:val="en-US"/>
        </w:rPr>
        <w:t>UAH</w:t>
      </w:r>
    </w:p>
    <w:p w:rsidR="003542F2" w:rsidRPr="001F2BD1" w:rsidRDefault="003542F2" w:rsidP="003542F2">
      <w:pPr>
        <w:rPr>
          <w:rFonts w:ascii="Arial" w:hAnsi="Arial" w:cs="Arial"/>
          <w:sz w:val="16"/>
          <w:szCs w:val="16"/>
          <w:lang w:val="uk-UA"/>
        </w:rPr>
      </w:pPr>
      <w:r w:rsidRPr="001F2BD1">
        <w:rPr>
          <w:rFonts w:ascii="inherit" w:hAnsi="inherit" w:cs="Arial"/>
          <w:sz w:val="16"/>
          <w:szCs w:val="16"/>
          <w:lang w:val="uk-UA"/>
        </w:rPr>
        <w:t xml:space="preserve">                                                      </w:t>
      </w:r>
      <w:proofErr w:type="spellStart"/>
      <w:r w:rsidRPr="001F2BD1">
        <w:rPr>
          <w:rFonts w:ascii="inherit" w:hAnsi="inherit" w:cs="Arial"/>
          <w:sz w:val="16"/>
          <w:szCs w:val="16"/>
          <w:lang w:val="uk-UA"/>
        </w:rPr>
        <w:t>osCommerce</w:t>
      </w:r>
      <w:proofErr w:type="spellEnd"/>
      <w:r w:rsidRPr="001F2BD1">
        <w:rPr>
          <w:rFonts w:ascii="inherit" w:hAnsi="inherit" w:cs="Arial"/>
          <w:sz w:val="16"/>
          <w:szCs w:val="16"/>
          <w:lang w:val="uk-UA"/>
        </w:rPr>
        <w:t xml:space="preserve">*                                                                                           </w:t>
      </w:r>
      <w:r>
        <w:rPr>
          <w:rFonts w:ascii="Arial" w:hAnsi="Arial" w:cs="Arial"/>
          <w:noProof/>
          <w:sz w:val="16"/>
          <w:szCs w:val="16"/>
          <w:lang w:eastAsia="ru-RU"/>
        </w:rPr>
        <w:drawing>
          <wp:inline distT="0" distB="0" distL="0" distR="0">
            <wp:extent cx="170180" cy="170180"/>
            <wp:effectExtent l="0" t="0" r="1270" b="1270"/>
            <wp:docPr id="1" name="Рисунок 1" descr="http://www.hosting.ua/rus/images/stori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hosting.ua/rus/images/stories/ye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p w:rsidR="003542F2" w:rsidRPr="001F2BD1" w:rsidRDefault="003542F2" w:rsidP="003542F2">
      <w:pPr>
        <w:rPr>
          <w:rFonts w:ascii="Arial" w:hAnsi="Arial" w:cs="Arial"/>
          <w:sz w:val="16"/>
          <w:szCs w:val="16"/>
          <w:lang w:val="uk-UA"/>
        </w:rPr>
      </w:pPr>
      <w:r w:rsidRPr="001F2BD1">
        <w:rPr>
          <w:rFonts w:ascii="Arial" w:hAnsi="Arial" w:cs="Arial"/>
          <w:sz w:val="16"/>
          <w:szCs w:val="16"/>
          <w:lang w:val="uk-UA"/>
        </w:rPr>
        <w:t xml:space="preserve">                                                 _________________________________________________________</w:t>
      </w:r>
    </w:p>
    <w:p w:rsidR="003542F2" w:rsidRDefault="003542F2" w:rsidP="00E42B93">
      <w:pPr>
        <w:rPr>
          <w:rFonts w:ascii="inherit" w:hAnsi="inherit" w:cs="Arial"/>
          <w:sz w:val="16"/>
          <w:szCs w:val="16"/>
          <w:lang w:val="en-US"/>
        </w:rPr>
      </w:pPr>
      <w:r w:rsidRPr="001F2BD1">
        <w:rPr>
          <w:rFonts w:ascii="Arial" w:hAnsi="Arial" w:cs="Arial"/>
          <w:sz w:val="16"/>
          <w:szCs w:val="16"/>
          <w:lang w:val="uk-UA"/>
        </w:rPr>
        <w:t xml:space="preserve">                                                 </w:t>
      </w:r>
      <w:proofErr w:type="spellStart"/>
      <w:r w:rsidR="00E42B93" w:rsidRPr="00E42B93">
        <w:rPr>
          <w:rFonts w:ascii="inherit" w:hAnsi="inherit" w:cs="Arial"/>
          <w:sz w:val="16"/>
          <w:szCs w:val="16"/>
          <w:lang w:val="uk-UA"/>
        </w:rPr>
        <w:t>Extra</w:t>
      </w:r>
      <w:proofErr w:type="spellEnd"/>
      <w:r w:rsidR="00E42B93" w:rsidRPr="00E42B93">
        <w:rPr>
          <w:rFonts w:ascii="inherit" w:hAnsi="inherit" w:cs="Arial"/>
          <w:sz w:val="16"/>
          <w:szCs w:val="16"/>
          <w:lang w:val="uk-UA"/>
        </w:rPr>
        <w:t xml:space="preserve"> </w:t>
      </w:r>
      <w:proofErr w:type="spellStart"/>
      <w:r w:rsidR="00E42B93" w:rsidRPr="00E42B93">
        <w:rPr>
          <w:rFonts w:ascii="inherit" w:hAnsi="inherit" w:cs="Arial"/>
          <w:sz w:val="16"/>
          <w:szCs w:val="16"/>
          <w:lang w:val="uk-UA"/>
        </w:rPr>
        <w:t>total</w:t>
      </w:r>
      <w:proofErr w:type="spellEnd"/>
      <w:r w:rsidR="00E42B93" w:rsidRPr="00E42B93">
        <w:rPr>
          <w:rFonts w:ascii="inherit" w:hAnsi="inherit" w:cs="Arial"/>
          <w:sz w:val="16"/>
          <w:szCs w:val="16"/>
          <w:lang w:val="uk-UA"/>
        </w:rPr>
        <w:t xml:space="preserve"> </w:t>
      </w:r>
      <w:proofErr w:type="spellStart"/>
      <w:r w:rsidR="00E42B93" w:rsidRPr="00E42B93">
        <w:rPr>
          <w:rFonts w:ascii="inherit" w:hAnsi="inherit" w:cs="Arial"/>
          <w:sz w:val="16"/>
          <w:szCs w:val="16"/>
          <w:lang w:val="uk-UA"/>
        </w:rPr>
        <w:t>disk</w:t>
      </w:r>
      <w:proofErr w:type="spellEnd"/>
      <w:r w:rsidR="00E42B93">
        <w:rPr>
          <w:rFonts w:ascii="inherit" w:hAnsi="inherit" w:cs="Arial"/>
          <w:sz w:val="16"/>
          <w:szCs w:val="16"/>
          <w:lang w:val="en-US"/>
        </w:rPr>
        <w:br/>
        <w:t xml:space="preserve">                                                     </w:t>
      </w:r>
      <w:r w:rsidR="00E42B93" w:rsidRPr="00E42B93">
        <w:rPr>
          <w:rFonts w:ascii="inherit" w:hAnsi="inherit" w:cs="Arial"/>
          <w:sz w:val="16"/>
          <w:szCs w:val="16"/>
          <w:lang w:val="uk-UA"/>
        </w:rPr>
        <w:t xml:space="preserve"> </w:t>
      </w:r>
      <w:proofErr w:type="spellStart"/>
      <w:r w:rsidR="00E42B93" w:rsidRPr="00E42B93">
        <w:rPr>
          <w:rFonts w:ascii="inherit" w:hAnsi="inherit" w:cs="Arial"/>
          <w:sz w:val="16"/>
          <w:szCs w:val="16"/>
          <w:lang w:val="uk-UA"/>
        </w:rPr>
        <w:t>space</w:t>
      </w:r>
      <w:proofErr w:type="spellEnd"/>
      <w:r w:rsidR="00E42B93" w:rsidRPr="00E42B93">
        <w:rPr>
          <w:rFonts w:ascii="inherit" w:hAnsi="inherit" w:cs="Arial"/>
          <w:sz w:val="16"/>
          <w:szCs w:val="16"/>
          <w:lang w:val="uk-UA"/>
        </w:rPr>
        <w:t xml:space="preserve"> * </w:t>
      </w:r>
      <w:r w:rsidR="00E42B93">
        <w:rPr>
          <w:rFonts w:ascii="inherit" w:hAnsi="inherit" w:cs="Arial"/>
          <w:sz w:val="16"/>
          <w:szCs w:val="16"/>
          <w:lang w:val="en-US"/>
        </w:rPr>
        <w:tab/>
      </w:r>
      <w:r w:rsidR="00E42B93">
        <w:rPr>
          <w:rFonts w:ascii="inherit" w:hAnsi="inherit" w:cs="Arial"/>
          <w:sz w:val="16"/>
          <w:szCs w:val="16"/>
          <w:lang w:val="en-US"/>
        </w:rPr>
        <w:tab/>
      </w:r>
      <w:r w:rsidR="00E42B93">
        <w:rPr>
          <w:rFonts w:ascii="inherit" w:hAnsi="inherit" w:cs="Arial"/>
          <w:sz w:val="16"/>
          <w:szCs w:val="16"/>
          <w:lang w:val="en-US"/>
        </w:rPr>
        <w:tab/>
      </w:r>
      <w:r w:rsidR="00E42B93">
        <w:rPr>
          <w:rFonts w:ascii="inherit" w:hAnsi="inherit" w:cs="Arial"/>
          <w:sz w:val="16"/>
          <w:szCs w:val="16"/>
          <w:lang w:val="en-US"/>
        </w:rPr>
        <w:tab/>
      </w:r>
      <w:r w:rsidR="00E42B93">
        <w:rPr>
          <w:rFonts w:ascii="inherit" w:hAnsi="inherit" w:cs="Arial"/>
          <w:sz w:val="16"/>
          <w:szCs w:val="16"/>
          <w:lang w:val="en-US"/>
        </w:rPr>
        <w:tab/>
      </w:r>
      <w:r w:rsidR="00E42B93" w:rsidRPr="00E42B93">
        <w:rPr>
          <w:rFonts w:ascii="inherit" w:hAnsi="inherit" w:cs="Arial"/>
          <w:sz w:val="16"/>
          <w:szCs w:val="16"/>
          <w:lang w:val="uk-UA"/>
        </w:rPr>
        <w:t xml:space="preserve">13.00 </w:t>
      </w:r>
      <w:r w:rsidR="00E42B93">
        <w:rPr>
          <w:rFonts w:ascii="inherit" w:hAnsi="inherit" w:cs="Arial"/>
          <w:sz w:val="16"/>
          <w:szCs w:val="16"/>
          <w:lang w:val="en-US"/>
        </w:rPr>
        <w:t>UAH</w:t>
      </w:r>
      <w:r w:rsidR="00E42B93" w:rsidRPr="00E42B93">
        <w:rPr>
          <w:rFonts w:ascii="inherit" w:hAnsi="inherit" w:cs="Arial"/>
          <w:sz w:val="16"/>
          <w:szCs w:val="16"/>
          <w:lang w:val="uk-UA"/>
        </w:rPr>
        <w:t xml:space="preserve">  </w:t>
      </w:r>
      <w:proofErr w:type="spellStart"/>
      <w:r w:rsidR="00E42B93" w:rsidRPr="00E42B93">
        <w:rPr>
          <w:rFonts w:ascii="inherit" w:hAnsi="inherit" w:cs="Arial"/>
          <w:sz w:val="16"/>
          <w:szCs w:val="16"/>
          <w:lang w:val="uk-UA"/>
        </w:rPr>
        <w:t>for</w:t>
      </w:r>
      <w:proofErr w:type="spellEnd"/>
      <w:r w:rsidR="00E42B93" w:rsidRPr="00E42B93">
        <w:rPr>
          <w:rFonts w:ascii="inherit" w:hAnsi="inherit" w:cs="Arial"/>
          <w:sz w:val="16"/>
          <w:szCs w:val="16"/>
          <w:lang w:val="uk-UA"/>
        </w:rPr>
        <w:t xml:space="preserve"> 1GB</w:t>
      </w:r>
    </w:p>
    <w:p w:rsidR="00E42B93" w:rsidRDefault="00E42B93" w:rsidP="00E42B93">
      <w:pPr>
        <w:rPr>
          <w:rFonts w:ascii="inherit" w:hAnsi="inherit" w:cs="Arial"/>
          <w:sz w:val="16"/>
          <w:szCs w:val="16"/>
          <w:lang w:val="en-US"/>
        </w:rPr>
      </w:pPr>
    </w:p>
    <w:p w:rsidR="00E42B93" w:rsidRDefault="00E42B93" w:rsidP="00E42B93">
      <w:pPr>
        <w:spacing w:after="0"/>
        <w:jc w:val="center"/>
        <w:rPr>
          <w:b/>
          <w:lang w:val="en-US"/>
        </w:rPr>
      </w:pPr>
      <w:r w:rsidRPr="003542F2">
        <w:rPr>
          <w:b/>
          <w:lang w:val="en-US"/>
        </w:rPr>
        <w:t>LEGAL ADDRESSES, BANK DETAILS AND SIGNATURES OF THE PARTIES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E42B93" w:rsidRPr="00C70940" w:rsidTr="00871188">
        <w:tc>
          <w:tcPr>
            <w:tcW w:w="4928" w:type="dxa"/>
          </w:tcPr>
          <w:p w:rsidR="00E42B93" w:rsidRPr="00505EFE" w:rsidRDefault="00E42B93" w:rsidP="00871188">
            <w:pPr>
              <w:pStyle w:val="a4"/>
              <w:jc w:val="center"/>
              <w:rPr>
                <w:rFonts w:ascii="Times New Roman" w:hAnsi="Times New Roman"/>
                <w:b/>
                <w:sz w:val="18"/>
                <w:szCs w:val="18"/>
                <w:lang w:val="uk-UA"/>
              </w:rPr>
            </w:pPr>
            <w:r w:rsidRPr="00505EFE">
              <w:rPr>
                <w:rFonts w:ascii="Times New Roman" w:hAnsi="Times New Roman"/>
                <w:b/>
                <w:sz w:val="18"/>
                <w:szCs w:val="18"/>
                <w:lang w:val="uk-UA"/>
              </w:rPr>
              <w:t>OPERATOR</w:t>
            </w:r>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en-US"/>
              </w:rPr>
              <w:t xml:space="preserve">LLC </w:t>
            </w:r>
            <w:r w:rsidRPr="00C70940">
              <w:rPr>
                <w:rFonts w:ascii="Times New Roman" w:hAnsi="Times New Roman"/>
                <w:sz w:val="18"/>
                <w:szCs w:val="18"/>
                <w:lang w:val="uk-UA"/>
              </w:rPr>
              <w:t xml:space="preserve">« Technologies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the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Future</w:t>
            </w:r>
            <w:proofErr w:type="spellEnd"/>
            <w:r w:rsidRPr="00C70940">
              <w:rPr>
                <w:rFonts w:ascii="Times New Roman" w:hAnsi="Times New Roman"/>
                <w:sz w:val="18"/>
                <w:szCs w:val="18"/>
                <w:lang w:val="uk-UA"/>
              </w:rPr>
              <w:t xml:space="preserve">» </w:t>
            </w:r>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Legal</w:t>
            </w:r>
            <w:proofErr w:type="spellEnd"/>
            <w:r w:rsidRPr="00C70940">
              <w:rPr>
                <w:rFonts w:ascii="Times New Roman" w:hAnsi="Times New Roman"/>
                <w:sz w:val="18"/>
                <w:szCs w:val="18"/>
                <w:lang w:val="uk-UA"/>
              </w:rPr>
              <w:t xml:space="preserve"> / </w:t>
            </w:r>
            <w:proofErr w:type="spellStart"/>
            <w:r w:rsidRPr="00C70940">
              <w:rPr>
                <w:rFonts w:ascii="Times New Roman" w:hAnsi="Times New Roman"/>
                <w:sz w:val="18"/>
                <w:szCs w:val="18"/>
                <w:lang w:val="uk-UA"/>
              </w:rPr>
              <w:t>postal</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address</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Ukraine</w:t>
            </w:r>
            <w:proofErr w:type="spellEnd"/>
            <w:r w:rsidRPr="00C70940">
              <w:rPr>
                <w:rFonts w:ascii="Times New Roman" w:hAnsi="Times New Roman"/>
                <w:sz w:val="18"/>
                <w:szCs w:val="18"/>
                <w:lang w:val="uk-UA"/>
              </w:rPr>
              <w:t xml:space="preserve">, 65082, </w:t>
            </w:r>
            <w:proofErr w:type="spellStart"/>
            <w:r w:rsidRPr="00C70940">
              <w:rPr>
                <w:rFonts w:ascii="Times New Roman" w:hAnsi="Times New Roman"/>
                <w:sz w:val="18"/>
                <w:szCs w:val="18"/>
                <w:lang w:val="uk-UA"/>
              </w:rPr>
              <w:t>Odessa</w:t>
            </w:r>
            <w:proofErr w:type="spellEnd"/>
            <w:r w:rsidRPr="00C70940">
              <w:rPr>
                <w:rFonts w:ascii="Times New Roman" w:hAnsi="Times New Roman"/>
                <w:sz w:val="18"/>
                <w:szCs w:val="18"/>
                <w:lang w:val="uk-UA"/>
              </w:rPr>
              <w:t>,</w:t>
            </w:r>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lane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Mayakovsky</w:t>
            </w:r>
            <w:proofErr w:type="spellEnd"/>
            <w:r w:rsidRPr="00C70940">
              <w:rPr>
                <w:rFonts w:ascii="Times New Roman" w:hAnsi="Times New Roman"/>
                <w:sz w:val="18"/>
                <w:szCs w:val="18"/>
                <w:lang w:val="uk-UA"/>
              </w:rPr>
              <w:t>, 6</w:t>
            </w:r>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Tel</w:t>
            </w:r>
            <w:proofErr w:type="spellEnd"/>
            <w:r w:rsidRPr="00C70940">
              <w:rPr>
                <w:rFonts w:ascii="Times New Roman" w:hAnsi="Times New Roman"/>
                <w:sz w:val="18"/>
                <w:szCs w:val="18"/>
                <w:lang w:val="uk-UA"/>
              </w:rPr>
              <w:t xml:space="preserve"> / </w:t>
            </w:r>
            <w:proofErr w:type="spellStart"/>
            <w:r w:rsidRPr="00C70940">
              <w:rPr>
                <w:rFonts w:ascii="Times New Roman" w:hAnsi="Times New Roman"/>
                <w:sz w:val="18"/>
                <w:szCs w:val="18"/>
                <w:lang w:val="uk-UA"/>
              </w:rPr>
              <w:t>Fax</w:t>
            </w:r>
            <w:proofErr w:type="spellEnd"/>
            <w:r w:rsidRPr="00C70940">
              <w:rPr>
                <w:rFonts w:ascii="Times New Roman" w:hAnsi="Times New Roman"/>
                <w:sz w:val="18"/>
                <w:szCs w:val="18"/>
                <w:lang w:val="uk-UA"/>
              </w:rPr>
              <w:t>: 8 (048) 728 21 11</w:t>
            </w:r>
          </w:p>
          <w:p w:rsidR="00E42B93" w:rsidRPr="00C70940" w:rsidRDefault="00E42B93" w:rsidP="00871188">
            <w:pPr>
              <w:tabs>
                <w:tab w:val="left" w:pos="916"/>
                <w:tab w:val="left" w:pos="1832"/>
                <w:tab w:val="left" w:pos="2748"/>
                <w:tab w:val="left" w:pos="3664"/>
                <w:tab w:val="left" w:pos="4580"/>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E-</w:t>
            </w:r>
            <w:proofErr w:type="spellStart"/>
            <w:r w:rsidRPr="00C70940">
              <w:rPr>
                <w:rFonts w:ascii="Times New Roman" w:hAnsi="Times New Roman" w:cs="Times New Roman"/>
                <w:sz w:val="18"/>
                <w:szCs w:val="18"/>
                <w:lang w:val="uk-UA"/>
              </w:rPr>
              <w:t>mail</w:t>
            </w:r>
            <w:proofErr w:type="spellEnd"/>
            <w:r w:rsidRPr="00C70940">
              <w:rPr>
                <w:rFonts w:ascii="Times New Roman" w:hAnsi="Times New Roman" w:cs="Times New Roman"/>
                <w:sz w:val="18"/>
                <w:szCs w:val="18"/>
                <w:lang w:val="uk-UA"/>
              </w:rPr>
              <w:t xml:space="preserve">: </w:t>
            </w:r>
            <w:hyperlink r:id="rId21" w:history="1">
              <w:r w:rsidRPr="00C70940">
                <w:rPr>
                  <w:rFonts w:ascii="Times New Roman" w:hAnsi="Times New Roman" w:cs="Times New Roman"/>
                  <w:sz w:val="18"/>
                  <w:szCs w:val="18"/>
                  <w:lang w:val="uk-UA"/>
                </w:rPr>
                <w:t>info@Hosting.UA</w:t>
              </w:r>
            </w:hyperlink>
          </w:p>
          <w:p w:rsidR="00E42B93" w:rsidRPr="00505EFE" w:rsidRDefault="00E42B93" w:rsidP="00871188">
            <w:pPr>
              <w:shd w:val="clear" w:color="auto" w:fill="FFFFFF"/>
              <w:spacing w:after="0" w:line="240" w:lineRule="auto"/>
              <w:outlineLvl w:val="0"/>
              <w:rPr>
                <w:rFonts w:ascii="Times New Roman" w:eastAsia="Times New Roman" w:hAnsi="Times New Roman" w:cs="Times New Roman"/>
                <w:bCs/>
                <w:kern w:val="36"/>
                <w:sz w:val="18"/>
                <w:szCs w:val="18"/>
                <w:lang w:val="en-US" w:eastAsia="ru-RU"/>
              </w:rPr>
            </w:pPr>
            <w:r w:rsidRPr="00C70940">
              <w:rPr>
                <w:rFonts w:ascii="Times New Roman" w:hAnsi="Times New Roman"/>
                <w:sz w:val="18"/>
                <w:szCs w:val="18"/>
                <w:lang w:val="uk-UA"/>
              </w:rPr>
              <w:t xml:space="preserve"> p / p 26000054405444 </w:t>
            </w:r>
            <w:proofErr w:type="spellStart"/>
            <w:r w:rsidRPr="00C70940">
              <w:rPr>
                <w:rFonts w:ascii="Times New Roman" w:hAnsi="Times New Roman"/>
                <w:sz w:val="18"/>
                <w:szCs w:val="18"/>
                <w:lang w:val="uk-UA"/>
              </w:rPr>
              <w:t>in</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the</w:t>
            </w:r>
            <w:proofErr w:type="spellEnd"/>
            <w:r w:rsidRPr="00C70940">
              <w:rPr>
                <w:rFonts w:ascii="Times New Roman" w:hAnsi="Times New Roman"/>
                <w:sz w:val="18"/>
                <w:szCs w:val="18"/>
                <w:lang w:val="uk-UA"/>
              </w:rPr>
              <w:t xml:space="preserve"> </w:t>
            </w:r>
            <w:proofErr w:type="spellStart"/>
            <w:r w:rsidRPr="00505EFE">
              <w:rPr>
                <w:rFonts w:ascii="Times New Roman" w:eastAsia="Times New Roman" w:hAnsi="Times New Roman" w:cs="Times New Roman"/>
                <w:bCs/>
                <w:kern w:val="36"/>
                <w:sz w:val="18"/>
                <w:szCs w:val="18"/>
                <w:lang w:val="en-US" w:eastAsia="ru-RU"/>
              </w:rPr>
              <w:t>Yuzhne</w:t>
            </w:r>
            <w:proofErr w:type="spellEnd"/>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GRU CJSC CB "</w:t>
            </w:r>
            <w:proofErr w:type="spellStart"/>
            <w:r w:rsidRPr="00C70940">
              <w:rPr>
                <w:rFonts w:ascii="Times New Roman" w:hAnsi="Times New Roman"/>
                <w:sz w:val="18"/>
                <w:szCs w:val="18"/>
                <w:lang w:val="uk-UA"/>
              </w:rPr>
              <w:t>PrivatBank</w:t>
            </w:r>
            <w:proofErr w:type="spellEnd"/>
            <w:r w:rsidRPr="00C70940">
              <w:rPr>
                <w:rFonts w:ascii="Times New Roman" w:hAnsi="Times New Roman"/>
                <w:sz w:val="18"/>
                <w:szCs w:val="18"/>
                <w:lang w:val="uk-UA"/>
              </w:rPr>
              <w:t>"</w:t>
            </w:r>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MFO 328704</w:t>
            </w:r>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Code</w:t>
            </w:r>
            <w:proofErr w:type="spellEnd"/>
            <w:r w:rsidRPr="00C70940">
              <w:rPr>
                <w:rFonts w:ascii="Times New Roman" w:hAnsi="Times New Roman"/>
                <w:sz w:val="18"/>
                <w:szCs w:val="18"/>
                <w:lang w:val="uk-UA"/>
              </w:rPr>
              <w:t xml:space="preserve"> EDRPOU 34505938</w:t>
            </w:r>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IPN 345059315535</w:t>
            </w:r>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Number</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certificate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VAT </w:t>
            </w:r>
            <w:proofErr w:type="spellStart"/>
            <w:r w:rsidRPr="00C70940">
              <w:rPr>
                <w:rFonts w:ascii="Times New Roman" w:hAnsi="Times New Roman"/>
                <w:sz w:val="18"/>
                <w:szCs w:val="18"/>
                <w:lang w:val="uk-UA"/>
              </w:rPr>
              <w:t>payer</w:t>
            </w:r>
            <w:proofErr w:type="spellEnd"/>
            <w:r w:rsidRPr="00C70940">
              <w:rPr>
                <w:rFonts w:ascii="Times New Roman" w:hAnsi="Times New Roman"/>
                <w:sz w:val="18"/>
                <w:szCs w:val="18"/>
                <w:lang w:val="uk-UA"/>
              </w:rPr>
              <w:t xml:space="preserve"> 100136620</w:t>
            </w:r>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Director</w:t>
            </w:r>
            <w:proofErr w:type="spellEnd"/>
            <w:r w:rsidRPr="00C70940">
              <w:rPr>
                <w:rFonts w:ascii="Times New Roman" w:hAnsi="Times New Roman"/>
                <w:sz w:val="18"/>
                <w:szCs w:val="18"/>
                <w:lang w:val="uk-UA"/>
              </w:rPr>
              <w:t xml:space="preserve"> </w:t>
            </w:r>
            <w:r w:rsidRPr="00505EFE">
              <w:rPr>
                <w:rFonts w:ascii="Times New Roman" w:hAnsi="Times New Roman"/>
                <w:sz w:val="18"/>
                <w:szCs w:val="18"/>
                <w:lang w:val="uk-UA"/>
              </w:rPr>
              <w:t xml:space="preserve">______________________ / В.М.  </w:t>
            </w:r>
            <w:proofErr w:type="spellStart"/>
            <w:r w:rsidRPr="00505EFE">
              <w:rPr>
                <w:rFonts w:ascii="Times New Roman" w:hAnsi="Times New Roman"/>
                <w:sz w:val="18"/>
                <w:szCs w:val="18"/>
                <w:lang w:val="uk-UA"/>
              </w:rPr>
              <w:t>Slab</w:t>
            </w:r>
            <w:r w:rsidRPr="00505EFE">
              <w:rPr>
                <w:rFonts w:ascii="Times New Roman" w:hAnsi="Times New Roman"/>
                <w:sz w:val="18"/>
                <w:szCs w:val="18"/>
                <w:lang w:val="en-US"/>
              </w:rPr>
              <w:t>liuk</w:t>
            </w:r>
            <w:proofErr w:type="spellEnd"/>
            <w:r w:rsidRPr="00505EFE">
              <w:rPr>
                <w:rFonts w:ascii="Times New Roman" w:hAnsi="Times New Roman"/>
                <w:sz w:val="18"/>
                <w:szCs w:val="18"/>
                <w:lang w:val="uk-UA"/>
              </w:rPr>
              <w:t>/</w:t>
            </w:r>
          </w:p>
          <w:p w:rsidR="00E42B93" w:rsidRPr="00C70940" w:rsidRDefault="00E42B93"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
        </w:tc>
        <w:tc>
          <w:tcPr>
            <w:tcW w:w="5245" w:type="dxa"/>
          </w:tcPr>
          <w:p w:rsidR="00E42B93" w:rsidRPr="00C70940" w:rsidRDefault="00E42B93" w:rsidP="00871188">
            <w:pPr>
              <w:jc w:val="center"/>
              <w:rPr>
                <w:rFonts w:ascii="Times New Roman" w:hAnsi="Times New Roman" w:cs="Times New Roman"/>
                <w:sz w:val="18"/>
                <w:szCs w:val="18"/>
                <w:lang w:val="uk-UA"/>
              </w:rPr>
            </w:pPr>
            <w:r w:rsidRPr="00C70940">
              <w:rPr>
                <w:rFonts w:ascii="Times New Roman" w:hAnsi="Times New Roman" w:cs="Times New Roman"/>
                <w:b/>
                <w:sz w:val="18"/>
                <w:szCs w:val="18"/>
                <w:lang w:val="uk-UA"/>
              </w:rPr>
              <w:t>SUBSCRIBER</w:t>
            </w:r>
          </w:p>
        </w:tc>
      </w:tr>
    </w:tbl>
    <w:p w:rsidR="00E42B93" w:rsidRDefault="00E42B93" w:rsidP="00E42B93">
      <w:pPr>
        <w:rPr>
          <w:b/>
          <w:lang w:val="en-US"/>
        </w:rPr>
        <w:sectPr w:rsidR="00E42B93">
          <w:pgSz w:w="11906" w:h="16838"/>
          <w:pgMar w:top="1134" w:right="850" w:bottom="1134" w:left="1701" w:header="708" w:footer="708" w:gutter="0"/>
          <w:cols w:space="708"/>
          <w:docGrid w:linePitch="360"/>
        </w:sectPr>
      </w:pPr>
    </w:p>
    <w:p w:rsidR="00E42B93" w:rsidRPr="00E42B93" w:rsidRDefault="00E42B93" w:rsidP="00E42B93">
      <w:pPr>
        <w:spacing w:after="0"/>
        <w:jc w:val="right"/>
        <w:rPr>
          <w:rFonts w:ascii="Arial" w:hAnsi="Arial" w:cs="Arial"/>
          <w:sz w:val="18"/>
          <w:szCs w:val="18"/>
          <w:lang w:val="uk-UA"/>
        </w:rPr>
      </w:pPr>
      <w:proofErr w:type="spellStart"/>
      <w:r w:rsidRPr="00E42B93">
        <w:rPr>
          <w:rFonts w:ascii="Arial" w:hAnsi="Arial" w:cs="Arial"/>
          <w:sz w:val="18"/>
          <w:szCs w:val="18"/>
          <w:lang w:val="uk-UA"/>
        </w:rPr>
        <w:lastRenderedPageBreak/>
        <w:t>Annex</w:t>
      </w:r>
      <w:proofErr w:type="spellEnd"/>
      <w:r w:rsidRPr="00E42B93">
        <w:rPr>
          <w:rFonts w:ascii="Arial" w:hAnsi="Arial" w:cs="Arial"/>
          <w:sz w:val="18"/>
          <w:szCs w:val="18"/>
          <w:lang w:val="uk-UA"/>
        </w:rPr>
        <w:t xml:space="preserve"> </w:t>
      </w:r>
      <w:proofErr w:type="spellStart"/>
      <w:r w:rsidRPr="00E42B93">
        <w:rPr>
          <w:rFonts w:ascii="Arial" w:hAnsi="Arial" w:cs="Arial"/>
          <w:sz w:val="18"/>
          <w:szCs w:val="18"/>
          <w:lang w:val="uk-UA"/>
        </w:rPr>
        <w:t>No</w:t>
      </w:r>
      <w:proofErr w:type="spellEnd"/>
      <w:r w:rsidRPr="00E42B93">
        <w:rPr>
          <w:rFonts w:ascii="Arial" w:hAnsi="Arial" w:cs="Arial"/>
          <w:sz w:val="18"/>
          <w:szCs w:val="18"/>
          <w:lang w:val="uk-UA"/>
        </w:rPr>
        <w:t>. 3</w:t>
      </w:r>
    </w:p>
    <w:p w:rsidR="00E42B93" w:rsidRPr="00E42B93" w:rsidRDefault="00E42B93" w:rsidP="00E42B93">
      <w:pPr>
        <w:spacing w:after="0"/>
        <w:jc w:val="right"/>
        <w:rPr>
          <w:rFonts w:ascii="Arial" w:hAnsi="Arial" w:cs="Arial"/>
          <w:sz w:val="18"/>
          <w:szCs w:val="18"/>
          <w:lang w:val="uk-UA"/>
        </w:rPr>
      </w:pPr>
      <w:r w:rsidRPr="00E42B93">
        <w:rPr>
          <w:rFonts w:ascii="Arial" w:hAnsi="Arial" w:cs="Arial"/>
          <w:sz w:val="18"/>
          <w:szCs w:val="18"/>
          <w:lang w:val="uk-UA"/>
        </w:rPr>
        <w:t xml:space="preserve"> </w:t>
      </w:r>
      <w:proofErr w:type="spellStart"/>
      <w:r w:rsidRPr="00E42B93">
        <w:rPr>
          <w:rFonts w:ascii="Arial" w:hAnsi="Arial" w:cs="Arial"/>
          <w:sz w:val="18"/>
          <w:szCs w:val="18"/>
          <w:lang w:val="uk-UA"/>
        </w:rPr>
        <w:t>to</w:t>
      </w:r>
      <w:proofErr w:type="spellEnd"/>
      <w:r w:rsidRPr="00E42B93">
        <w:rPr>
          <w:rFonts w:ascii="Arial" w:hAnsi="Arial" w:cs="Arial"/>
          <w:sz w:val="18"/>
          <w:szCs w:val="18"/>
          <w:lang w:val="uk-UA"/>
        </w:rPr>
        <w:t xml:space="preserve"> </w:t>
      </w:r>
      <w:proofErr w:type="spellStart"/>
      <w:r w:rsidRPr="00E42B93">
        <w:rPr>
          <w:rFonts w:ascii="Arial" w:hAnsi="Arial" w:cs="Arial"/>
          <w:sz w:val="18"/>
          <w:szCs w:val="18"/>
          <w:lang w:val="uk-UA"/>
        </w:rPr>
        <w:t>the</w:t>
      </w:r>
      <w:proofErr w:type="spellEnd"/>
      <w:r w:rsidRPr="00E42B93">
        <w:rPr>
          <w:rFonts w:ascii="Arial" w:hAnsi="Arial" w:cs="Arial"/>
          <w:sz w:val="18"/>
          <w:szCs w:val="18"/>
          <w:lang w:val="uk-UA"/>
        </w:rPr>
        <w:t xml:space="preserve"> </w:t>
      </w:r>
      <w:proofErr w:type="spellStart"/>
      <w:r w:rsidRPr="00E42B93">
        <w:rPr>
          <w:rFonts w:ascii="Arial" w:hAnsi="Arial" w:cs="Arial"/>
          <w:sz w:val="18"/>
          <w:szCs w:val="18"/>
          <w:lang w:val="uk-UA"/>
        </w:rPr>
        <w:t>contract</w:t>
      </w:r>
      <w:proofErr w:type="spellEnd"/>
      <w:r w:rsidRPr="00E42B93">
        <w:rPr>
          <w:rFonts w:ascii="Arial" w:hAnsi="Arial" w:cs="Arial"/>
          <w:sz w:val="18"/>
          <w:szCs w:val="18"/>
          <w:lang w:val="uk-UA"/>
        </w:rPr>
        <w:t xml:space="preserve"> </w:t>
      </w:r>
      <w:proofErr w:type="spellStart"/>
      <w:r w:rsidRPr="00E42B93">
        <w:rPr>
          <w:rFonts w:ascii="Arial" w:hAnsi="Arial" w:cs="Arial"/>
          <w:sz w:val="18"/>
          <w:szCs w:val="18"/>
          <w:lang w:val="uk-UA"/>
        </w:rPr>
        <w:t>No</w:t>
      </w:r>
      <w:proofErr w:type="spellEnd"/>
      <w:r w:rsidRPr="00E42B93">
        <w:rPr>
          <w:rFonts w:ascii="Arial" w:hAnsi="Arial" w:cs="Arial"/>
          <w:sz w:val="18"/>
          <w:szCs w:val="18"/>
          <w:lang w:val="uk-UA"/>
        </w:rPr>
        <w:t>. _________</w:t>
      </w:r>
    </w:p>
    <w:p w:rsidR="00E42B93" w:rsidRPr="00E42B93" w:rsidRDefault="00E42B93" w:rsidP="00E42B93">
      <w:pPr>
        <w:spacing w:after="0"/>
        <w:jc w:val="right"/>
        <w:rPr>
          <w:rFonts w:eastAsia="Times New Roman" w:cs="Times New Roman"/>
          <w:lang w:val="en-US"/>
        </w:rPr>
      </w:pPr>
      <w:r>
        <w:rPr>
          <w:rFonts w:ascii="Arial" w:hAnsi="Arial" w:cs="Arial"/>
          <w:sz w:val="18"/>
          <w:szCs w:val="18"/>
          <w:lang w:val="uk-UA"/>
        </w:rPr>
        <w:t xml:space="preserve"> </w:t>
      </w:r>
      <w:proofErr w:type="spellStart"/>
      <w:r>
        <w:rPr>
          <w:rFonts w:ascii="Arial" w:hAnsi="Arial" w:cs="Arial"/>
          <w:sz w:val="18"/>
          <w:szCs w:val="18"/>
          <w:lang w:val="uk-UA"/>
        </w:rPr>
        <w:t>from</w:t>
      </w:r>
      <w:proofErr w:type="spellEnd"/>
      <w:r>
        <w:rPr>
          <w:rFonts w:ascii="Arial" w:hAnsi="Arial" w:cs="Arial"/>
          <w:sz w:val="18"/>
          <w:szCs w:val="18"/>
          <w:lang w:val="uk-UA"/>
        </w:rPr>
        <w:t xml:space="preserve"> «___» _____________ 20</w:t>
      </w:r>
      <w:r>
        <w:rPr>
          <w:rFonts w:ascii="Arial" w:hAnsi="Arial" w:cs="Arial"/>
          <w:sz w:val="18"/>
          <w:szCs w:val="18"/>
          <w:lang w:val="en-US"/>
        </w:rPr>
        <w:t>__</w:t>
      </w:r>
    </w:p>
    <w:tbl>
      <w:tblPr>
        <w:tblW w:w="0" w:type="auto"/>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985"/>
        <w:gridCol w:w="1902"/>
        <w:gridCol w:w="1701"/>
      </w:tblGrid>
      <w:tr w:rsidR="00E42B93" w:rsidRPr="001F2BD1" w:rsidTr="00871188">
        <w:trPr>
          <w:trHeight w:val="116"/>
          <w:jc w:val="center"/>
        </w:trPr>
        <w:tc>
          <w:tcPr>
            <w:tcW w:w="3324" w:type="dxa"/>
            <w:shd w:val="clear" w:color="auto" w:fill="auto"/>
            <w:vAlign w:val="center"/>
          </w:tcPr>
          <w:p w:rsidR="00E42B93" w:rsidRPr="001F2BD1" w:rsidRDefault="00E42B93" w:rsidP="00E42B93">
            <w:pPr>
              <w:spacing w:after="0"/>
              <w:jc w:val="center"/>
              <w:rPr>
                <w:rFonts w:ascii="inherit" w:hAnsi="inherit"/>
                <w:sz w:val="16"/>
                <w:szCs w:val="16"/>
                <w:lang w:val="uk-UA"/>
              </w:rPr>
            </w:pPr>
            <w:proofErr w:type="spellStart"/>
            <w:r w:rsidRPr="00E42B93">
              <w:rPr>
                <w:rFonts w:ascii="inherit" w:hAnsi="inherit"/>
                <w:sz w:val="16"/>
                <w:szCs w:val="16"/>
                <w:lang w:val="uk-UA"/>
              </w:rPr>
              <w:t>Domain</w:t>
            </w:r>
            <w:proofErr w:type="spellEnd"/>
            <w:r w:rsidRPr="00E42B93">
              <w:rPr>
                <w:rFonts w:ascii="inherit" w:hAnsi="inherit"/>
                <w:sz w:val="16"/>
                <w:szCs w:val="16"/>
                <w:lang w:val="uk-UA"/>
              </w:rPr>
              <w:t xml:space="preserve"> </w:t>
            </w:r>
            <w:proofErr w:type="spellStart"/>
            <w:r w:rsidRPr="00E42B93">
              <w:rPr>
                <w:rFonts w:ascii="inherit" w:hAnsi="inherit"/>
                <w:sz w:val="16"/>
                <w:szCs w:val="16"/>
                <w:lang w:val="uk-UA"/>
              </w:rPr>
              <w:t>zone</w:t>
            </w:r>
            <w:proofErr w:type="spellEnd"/>
          </w:p>
        </w:tc>
        <w:tc>
          <w:tcPr>
            <w:tcW w:w="1985" w:type="dxa"/>
            <w:shd w:val="clear" w:color="auto" w:fill="auto"/>
            <w:vAlign w:val="center"/>
          </w:tcPr>
          <w:p w:rsidR="00E42B93" w:rsidRPr="001F2BD1" w:rsidRDefault="00E42B93" w:rsidP="00E42B93">
            <w:pPr>
              <w:spacing w:after="0"/>
              <w:jc w:val="center"/>
              <w:textAlignment w:val="baseline"/>
              <w:rPr>
                <w:rFonts w:ascii="inherit" w:hAnsi="inherit"/>
                <w:sz w:val="16"/>
                <w:szCs w:val="16"/>
                <w:lang w:val="uk-UA"/>
              </w:rPr>
            </w:pPr>
          </w:p>
          <w:p w:rsidR="00E42B93" w:rsidRPr="001F2BD1" w:rsidRDefault="00E42B93" w:rsidP="00E42B93">
            <w:pPr>
              <w:spacing w:after="0"/>
              <w:jc w:val="center"/>
              <w:textAlignment w:val="baseline"/>
              <w:rPr>
                <w:rFonts w:ascii="inherit" w:hAnsi="inherit"/>
                <w:sz w:val="16"/>
                <w:szCs w:val="16"/>
              </w:rPr>
            </w:pPr>
            <w:proofErr w:type="spellStart"/>
            <w:r w:rsidRPr="00E42B93">
              <w:rPr>
                <w:rFonts w:ascii="inherit" w:hAnsi="inherit"/>
                <w:sz w:val="16"/>
                <w:szCs w:val="16"/>
              </w:rPr>
              <w:t>Price</w:t>
            </w:r>
            <w:proofErr w:type="spellEnd"/>
            <w:r w:rsidRPr="00E42B93">
              <w:rPr>
                <w:rFonts w:ascii="inherit" w:hAnsi="inherit"/>
                <w:sz w:val="16"/>
                <w:szCs w:val="16"/>
              </w:rPr>
              <w:t xml:space="preserve"> </w:t>
            </w:r>
            <w:proofErr w:type="spellStart"/>
            <w:r w:rsidRPr="00E42B93">
              <w:rPr>
                <w:rFonts w:ascii="inherit" w:hAnsi="inherit"/>
                <w:sz w:val="16"/>
                <w:szCs w:val="16"/>
              </w:rPr>
              <w:t>per</w:t>
            </w:r>
            <w:proofErr w:type="spellEnd"/>
            <w:r w:rsidRPr="00E42B93">
              <w:rPr>
                <w:rFonts w:ascii="inherit" w:hAnsi="inherit"/>
                <w:sz w:val="16"/>
                <w:szCs w:val="16"/>
              </w:rPr>
              <w:t xml:space="preserve"> </w:t>
            </w:r>
            <w:proofErr w:type="spellStart"/>
            <w:r w:rsidRPr="00E42B93">
              <w:rPr>
                <w:rFonts w:ascii="inherit" w:hAnsi="inherit"/>
                <w:sz w:val="16"/>
                <w:szCs w:val="16"/>
              </w:rPr>
              <w:t>year</w:t>
            </w:r>
            <w:proofErr w:type="spellEnd"/>
            <w:r w:rsidRPr="00E42B93">
              <w:rPr>
                <w:rFonts w:ascii="inherit" w:hAnsi="inherit"/>
                <w:sz w:val="16"/>
                <w:szCs w:val="16"/>
              </w:rPr>
              <w:t>, UAH</w:t>
            </w:r>
          </w:p>
        </w:tc>
        <w:tc>
          <w:tcPr>
            <w:tcW w:w="1902" w:type="dxa"/>
            <w:shd w:val="clear" w:color="auto" w:fill="auto"/>
            <w:vAlign w:val="center"/>
          </w:tcPr>
          <w:p w:rsidR="00E42B93" w:rsidRPr="001F2BD1" w:rsidRDefault="00E42B93" w:rsidP="00E42B93">
            <w:pPr>
              <w:spacing w:after="0"/>
              <w:jc w:val="center"/>
              <w:rPr>
                <w:rFonts w:ascii="inherit" w:hAnsi="inherit"/>
                <w:sz w:val="16"/>
                <w:szCs w:val="16"/>
              </w:rPr>
            </w:pPr>
            <w:proofErr w:type="spellStart"/>
            <w:r w:rsidRPr="00E42B93">
              <w:rPr>
                <w:rFonts w:ascii="inherit" w:hAnsi="inherit"/>
                <w:sz w:val="16"/>
                <w:szCs w:val="16"/>
              </w:rPr>
              <w:t>Domain</w:t>
            </w:r>
            <w:proofErr w:type="spellEnd"/>
            <w:r w:rsidRPr="00E42B93">
              <w:rPr>
                <w:rFonts w:ascii="inherit" w:hAnsi="inherit"/>
                <w:sz w:val="16"/>
                <w:szCs w:val="16"/>
              </w:rPr>
              <w:t xml:space="preserve"> </w:t>
            </w:r>
            <w:proofErr w:type="spellStart"/>
            <w:r w:rsidRPr="00E42B93">
              <w:rPr>
                <w:rFonts w:ascii="inherit" w:hAnsi="inherit"/>
                <w:sz w:val="16"/>
                <w:szCs w:val="16"/>
              </w:rPr>
              <w:t>zone</w:t>
            </w:r>
            <w:proofErr w:type="spellEnd"/>
          </w:p>
        </w:tc>
        <w:tc>
          <w:tcPr>
            <w:tcW w:w="1701" w:type="dxa"/>
            <w:shd w:val="clear" w:color="auto" w:fill="auto"/>
            <w:vAlign w:val="center"/>
          </w:tcPr>
          <w:p w:rsidR="00E42B93" w:rsidRPr="001F2BD1" w:rsidRDefault="00E42B93" w:rsidP="00E42B93">
            <w:pPr>
              <w:spacing w:after="0"/>
              <w:jc w:val="center"/>
              <w:textAlignment w:val="baseline"/>
              <w:rPr>
                <w:rFonts w:ascii="inherit" w:hAnsi="inherit"/>
                <w:sz w:val="16"/>
                <w:szCs w:val="16"/>
                <w:lang w:val="uk-UA"/>
              </w:rPr>
            </w:pPr>
          </w:p>
          <w:p w:rsidR="00E42B93" w:rsidRPr="001F2BD1" w:rsidRDefault="00E42B93" w:rsidP="00E42B93">
            <w:pPr>
              <w:spacing w:after="0"/>
              <w:jc w:val="center"/>
              <w:textAlignment w:val="baseline"/>
              <w:rPr>
                <w:rFonts w:ascii="inherit" w:hAnsi="inherit"/>
                <w:sz w:val="16"/>
                <w:szCs w:val="16"/>
              </w:rPr>
            </w:pPr>
            <w:proofErr w:type="spellStart"/>
            <w:r w:rsidRPr="00E42B93">
              <w:rPr>
                <w:rFonts w:ascii="inherit" w:hAnsi="inherit"/>
                <w:sz w:val="16"/>
                <w:szCs w:val="16"/>
              </w:rPr>
              <w:t>Price</w:t>
            </w:r>
            <w:proofErr w:type="spellEnd"/>
            <w:r w:rsidRPr="00E42B93">
              <w:rPr>
                <w:rFonts w:ascii="inherit" w:hAnsi="inherit"/>
                <w:sz w:val="16"/>
                <w:szCs w:val="16"/>
              </w:rPr>
              <w:t xml:space="preserve"> </w:t>
            </w:r>
            <w:proofErr w:type="spellStart"/>
            <w:r w:rsidRPr="00E42B93">
              <w:rPr>
                <w:rFonts w:ascii="inherit" w:hAnsi="inherit"/>
                <w:sz w:val="16"/>
                <w:szCs w:val="16"/>
              </w:rPr>
              <w:t>per</w:t>
            </w:r>
            <w:proofErr w:type="spellEnd"/>
            <w:r w:rsidRPr="00E42B93">
              <w:rPr>
                <w:rFonts w:ascii="inherit" w:hAnsi="inherit"/>
                <w:sz w:val="16"/>
                <w:szCs w:val="16"/>
              </w:rPr>
              <w:t xml:space="preserve"> </w:t>
            </w:r>
            <w:proofErr w:type="spellStart"/>
            <w:r w:rsidRPr="00E42B93">
              <w:rPr>
                <w:rFonts w:ascii="inherit" w:hAnsi="inherit"/>
                <w:sz w:val="16"/>
                <w:szCs w:val="16"/>
              </w:rPr>
              <w:t>year</w:t>
            </w:r>
            <w:proofErr w:type="spellEnd"/>
            <w:r w:rsidRPr="00E42B93">
              <w:rPr>
                <w:rFonts w:ascii="inherit" w:hAnsi="inherit"/>
                <w:sz w:val="16"/>
                <w:szCs w:val="16"/>
              </w:rPr>
              <w:t>, UAH</w:t>
            </w:r>
          </w:p>
          <w:p w:rsidR="00E42B93" w:rsidRPr="001F2BD1" w:rsidRDefault="00E42B93" w:rsidP="00E42B93">
            <w:pPr>
              <w:spacing w:after="0"/>
              <w:jc w:val="center"/>
              <w:textAlignment w:val="baseline"/>
              <w:rPr>
                <w:rFonts w:ascii="inherit" w:hAnsi="inherit"/>
                <w:sz w:val="16"/>
                <w:szCs w:val="16"/>
              </w:rPr>
            </w:pPr>
          </w:p>
        </w:tc>
      </w:tr>
      <w:tr w:rsidR="00E42B93" w:rsidRPr="001F2BD1" w:rsidTr="00871188">
        <w:trPr>
          <w:trHeight w:val="4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.dn.ua</w:t>
            </w:r>
            <w:r w:rsidRPr="001F2BD1">
              <w:rPr>
                <w:rFonts w:ascii="inherit" w:hAnsi="inherit"/>
                <w:sz w:val="16"/>
                <w:szCs w:val="16"/>
                <w:lang w:val="uk-UA"/>
              </w:rPr>
              <w:t>, .</w:t>
            </w:r>
            <w:r w:rsidRPr="001F2BD1">
              <w:rPr>
                <w:rFonts w:ascii="inherit" w:hAnsi="inherit"/>
                <w:sz w:val="16"/>
                <w:szCs w:val="16"/>
              </w:rPr>
              <w:t xml:space="preserve"> donetsk.ua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1</w:t>
            </w:r>
            <w:r w:rsidRPr="001F2BD1">
              <w:rPr>
                <w:rStyle w:val="a6"/>
                <w:rFonts w:ascii="inherit" w:hAnsi="inherit"/>
                <w:b w:val="0"/>
                <w:bCs w:val="0"/>
                <w:sz w:val="16"/>
                <w:szCs w:val="16"/>
                <w:lang w:val="uk-UA"/>
              </w:rPr>
              <w:t>9</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tv</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9</w:t>
            </w:r>
            <w:r w:rsidRPr="001F2BD1">
              <w:rPr>
                <w:rStyle w:val="a6"/>
                <w:rFonts w:ascii="inherit" w:hAnsi="inherit"/>
                <w:b w:val="0"/>
                <w:bCs w:val="0"/>
                <w:sz w:val="16"/>
                <w:szCs w:val="16"/>
                <w:lang w:val="uk-UA"/>
              </w:rPr>
              <w:t>0</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.kharkiv.ua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1</w:t>
            </w:r>
            <w:r w:rsidRPr="001F2BD1">
              <w:rPr>
                <w:rStyle w:val="a6"/>
                <w:rFonts w:ascii="inherit" w:hAnsi="inherit"/>
                <w:b w:val="0"/>
                <w:bCs w:val="0"/>
                <w:sz w:val="16"/>
                <w:szCs w:val="16"/>
                <w:lang w:val="uk-UA"/>
              </w:rPr>
              <w:t>9</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mn</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1200.00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.kharkov.ua</w:t>
            </w:r>
            <w:r w:rsidRPr="001F2BD1">
              <w:rPr>
                <w:rFonts w:ascii="inherit" w:hAnsi="inherit"/>
                <w:sz w:val="16"/>
                <w:szCs w:val="16"/>
                <w:lang w:val="uk-UA"/>
              </w:rPr>
              <w:t>, .</w:t>
            </w:r>
            <w:r w:rsidRPr="001F2BD1">
              <w:rPr>
                <w:rFonts w:ascii="inherit" w:hAnsi="inherit"/>
                <w:sz w:val="16"/>
                <w:szCs w:val="16"/>
              </w:rPr>
              <w:t xml:space="preserve"> kh.ua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1</w:t>
            </w:r>
            <w:r w:rsidRPr="001F2BD1">
              <w:rPr>
                <w:rStyle w:val="a6"/>
                <w:rFonts w:ascii="inherit" w:hAnsi="inherit"/>
                <w:b w:val="0"/>
                <w:bCs w:val="0"/>
                <w:sz w:val="16"/>
                <w:szCs w:val="16"/>
                <w:lang w:val="uk-UA"/>
              </w:rPr>
              <w:t>90</w:t>
            </w:r>
            <w:r w:rsidRPr="001F2BD1">
              <w:rPr>
                <w:rStyle w:val="a6"/>
                <w:rFonts w:ascii="inherit" w:hAnsi="inherit"/>
                <w:b w:val="0"/>
                <w:bCs w:val="0"/>
                <w:sz w:val="16"/>
                <w:szCs w:val="16"/>
              </w:rPr>
              <w:t>.00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bz</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7</w:t>
            </w:r>
            <w:r w:rsidRPr="001F2BD1">
              <w:rPr>
                <w:rStyle w:val="a6"/>
                <w:rFonts w:ascii="inherit" w:hAnsi="inherit"/>
                <w:b w:val="0"/>
                <w:bCs w:val="0"/>
                <w:sz w:val="16"/>
                <w:szCs w:val="16"/>
                <w:lang w:val="uk-UA"/>
              </w:rPr>
              <w:t>5</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en-US"/>
              </w:rPr>
            </w:pPr>
            <w:r w:rsidRPr="001F2BD1">
              <w:rPr>
                <w:rFonts w:ascii="inherit" w:hAnsi="inherit"/>
                <w:sz w:val="16"/>
                <w:szCs w:val="16"/>
              </w:rPr>
              <w:t>.kiev.ua</w:t>
            </w:r>
            <w:r w:rsidRPr="001F2BD1">
              <w:rPr>
                <w:rFonts w:ascii="inherit" w:hAnsi="inherit"/>
                <w:sz w:val="16"/>
                <w:szCs w:val="16"/>
                <w:lang w:val="en-US"/>
              </w:rPr>
              <w:t xml:space="preserve"> </w:t>
            </w:r>
            <w:r w:rsidRPr="001F2BD1">
              <w:rPr>
                <w:rFonts w:ascii="Arial" w:hAnsi="Arial" w:cs="Arial"/>
                <w:b/>
                <w:sz w:val="16"/>
                <w:szCs w:val="16"/>
                <w:lang w:val="uk-UA"/>
              </w:rPr>
              <w:t xml:space="preserve">+ </w:t>
            </w:r>
            <w:r w:rsidRPr="001F2BD1">
              <w:rPr>
                <w:rFonts w:ascii="Arial" w:hAnsi="Arial" w:cs="Arial"/>
                <w:b/>
                <w:sz w:val="14"/>
                <w:szCs w:val="14"/>
                <w:lang w:val="en-US"/>
              </w:rPr>
              <w:t>I DN*</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w:t>
            </w:r>
            <w:r w:rsidRPr="001F2BD1">
              <w:rPr>
                <w:rStyle w:val="a6"/>
                <w:rFonts w:ascii="inherit" w:hAnsi="inherit"/>
                <w:b w:val="0"/>
                <w:bCs w:val="0"/>
                <w:sz w:val="16"/>
                <w:szCs w:val="16"/>
                <w:lang w:val="uk-UA"/>
              </w:rPr>
              <w:t>5</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me</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750</w:t>
            </w:r>
            <w:r w:rsidRPr="001F2BD1">
              <w:rPr>
                <w:rStyle w:val="a6"/>
                <w:rFonts w:ascii="inherit" w:hAnsi="inherit"/>
                <w:b w:val="0"/>
                <w:bCs w:val="0"/>
                <w:sz w:val="16"/>
                <w:szCs w:val="16"/>
              </w:rPr>
              <w:t>.00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.lg.ua</w:t>
            </w:r>
            <w:r w:rsidRPr="001F2BD1">
              <w:rPr>
                <w:rFonts w:ascii="inherit" w:hAnsi="inherit"/>
                <w:sz w:val="16"/>
                <w:szCs w:val="16"/>
                <w:lang w:val="uk-UA"/>
              </w:rPr>
              <w:t>, .</w:t>
            </w:r>
            <w:r w:rsidRPr="001F2BD1">
              <w:rPr>
                <w:rFonts w:ascii="inherit" w:hAnsi="inherit"/>
                <w:sz w:val="16"/>
                <w:szCs w:val="16"/>
              </w:rPr>
              <w:t xml:space="preserve"> lugansk.ua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1</w:t>
            </w:r>
            <w:r w:rsidRPr="001F2BD1">
              <w:rPr>
                <w:rStyle w:val="a6"/>
                <w:rFonts w:ascii="inherit" w:hAnsi="inherit"/>
                <w:b w:val="0"/>
                <w:bCs w:val="0"/>
                <w:sz w:val="16"/>
                <w:szCs w:val="16"/>
                <w:lang w:val="uk-UA"/>
              </w:rPr>
              <w:t>9</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mobi</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40</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.net.ua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1</w:t>
            </w:r>
            <w:r w:rsidRPr="001F2BD1">
              <w:rPr>
                <w:rStyle w:val="a6"/>
                <w:rFonts w:ascii="inherit" w:hAnsi="inherit"/>
                <w:b w:val="0"/>
                <w:bCs w:val="0"/>
                <w:sz w:val="16"/>
                <w:szCs w:val="16"/>
                <w:lang w:val="uk-UA"/>
              </w:rPr>
              <w:t>9</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cc</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5</w:t>
            </w:r>
            <w:r w:rsidRPr="001F2BD1">
              <w:rPr>
                <w:rStyle w:val="a6"/>
                <w:rFonts w:ascii="inherit" w:hAnsi="inherit"/>
                <w:b w:val="0"/>
                <w:bCs w:val="0"/>
                <w:sz w:val="16"/>
                <w:szCs w:val="16"/>
              </w:rPr>
              <w:t>50.00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en-US"/>
              </w:rPr>
            </w:pPr>
            <w:r w:rsidRPr="001F2BD1">
              <w:rPr>
                <w:rFonts w:ascii="inherit" w:hAnsi="inherit"/>
                <w:sz w:val="16"/>
                <w:szCs w:val="16"/>
                <w:lang w:val="en-US"/>
              </w:rPr>
              <w:t xml:space="preserve">.pl.ua </w:t>
            </w:r>
            <w:r w:rsidRPr="001F2BD1">
              <w:rPr>
                <w:rFonts w:ascii="Arial" w:hAnsi="Arial" w:cs="Arial"/>
                <w:b/>
                <w:sz w:val="16"/>
                <w:szCs w:val="16"/>
                <w:lang w:val="uk-UA"/>
              </w:rPr>
              <w:t xml:space="preserve">+ </w:t>
            </w:r>
            <w:r w:rsidRPr="001F2BD1">
              <w:rPr>
                <w:rFonts w:ascii="Arial" w:hAnsi="Arial" w:cs="Arial"/>
                <w:b/>
                <w:sz w:val="14"/>
                <w:szCs w:val="14"/>
                <w:lang w:val="en-US"/>
              </w:rPr>
              <w:t>I DN*</w:t>
            </w:r>
            <w:r w:rsidRPr="001F2BD1">
              <w:rPr>
                <w:rFonts w:ascii="inherit" w:hAnsi="inherit"/>
                <w:sz w:val="16"/>
                <w:szCs w:val="16"/>
                <w:lang w:val="uk-UA"/>
              </w:rPr>
              <w:t>, .</w:t>
            </w:r>
            <w:r w:rsidRPr="001F2BD1">
              <w:rPr>
                <w:rFonts w:ascii="inherit" w:hAnsi="inherit"/>
                <w:sz w:val="16"/>
                <w:szCs w:val="16"/>
                <w:lang w:val="en-US"/>
              </w:rPr>
              <w:t xml:space="preserve">poltava.ua </w:t>
            </w:r>
            <w:r w:rsidRPr="001F2BD1">
              <w:rPr>
                <w:rFonts w:ascii="Arial" w:hAnsi="Arial" w:cs="Arial"/>
                <w:b/>
                <w:sz w:val="16"/>
                <w:szCs w:val="16"/>
                <w:lang w:val="uk-UA"/>
              </w:rPr>
              <w:t xml:space="preserve">+ </w:t>
            </w:r>
            <w:r w:rsidRPr="001F2BD1">
              <w:rPr>
                <w:rFonts w:ascii="Arial" w:hAnsi="Arial" w:cs="Arial"/>
                <w:b/>
                <w:sz w:val="14"/>
                <w:szCs w:val="14"/>
                <w:lang w:val="en-US"/>
              </w:rPr>
              <w:t>I DN*</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w:t>
            </w:r>
            <w:r w:rsidRPr="001F2BD1">
              <w:rPr>
                <w:rStyle w:val="a6"/>
                <w:rFonts w:ascii="inherit" w:hAnsi="inherit"/>
                <w:b w:val="0"/>
                <w:bCs w:val="0"/>
                <w:sz w:val="16"/>
                <w:szCs w:val="16"/>
                <w:lang w:val="uk-UA"/>
              </w:rPr>
              <w:t>5</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укр</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246.00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en-US"/>
              </w:rPr>
            </w:pPr>
            <w:r w:rsidRPr="001F2BD1">
              <w:rPr>
                <w:rFonts w:ascii="inherit" w:hAnsi="inherit"/>
                <w:sz w:val="16"/>
                <w:szCs w:val="16"/>
              </w:rPr>
              <w:t>.sumy.ua</w:t>
            </w:r>
            <w:r w:rsidRPr="001F2BD1">
              <w:rPr>
                <w:rFonts w:ascii="inherit" w:hAnsi="inherit"/>
                <w:sz w:val="16"/>
                <w:szCs w:val="16"/>
                <w:lang w:val="uk-UA"/>
              </w:rPr>
              <w:t xml:space="preserve">, </w:t>
            </w:r>
            <w:r w:rsidRPr="001F2BD1">
              <w:rPr>
                <w:rFonts w:ascii="inherit" w:hAnsi="inherit"/>
                <w:sz w:val="16"/>
                <w:szCs w:val="16"/>
                <w:lang w:val="en-US"/>
              </w:rPr>
              <w:t>sm.ua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1</w:t>
            </w:r>
            <w:r w:rsidRPr="001F2BD1">
              <w:rPr>
                <w:rStyle w:val="a6"/>
                <w:rFonts w:ascii="inherit" w:hAnsi="inherit"/>
                <w:b w:val="0"/>
                <w:bCs w:val="0"/>
                <w:sz w:val="16"/>
                <w:szCs w:val="16"/>
                <w:lang w:val="uk-UA"/>
              </w:rPr>
              <w:t>9</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w:t>
            </w:r>
            <w:proofErr w:type="spellStart"/>
            <w:r w:rsidRPr="001F2BD1">
              <w:rPr>
                <w:rFonts w:ascii="inherit" w:hAnsi="inherit"/>
                <w:sz w:val="16"/>
                <w:szCs w:val="16"/>
              </w:rPr>
              <w:t>biz</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160.00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en-US"/>
              </w:rPr>
            </w:pPr>
            <w:r w:rsidRPr="001F2BD1">
              <w:rPr>
                <w:rFonts w:ascii="inherit" w:hAnsi="inherit"/>
                <w:sz w:val="16"/>
                <w:szCs w:val="16"/>
                <w:lang w:val="en-US"/>
              </w:rPr>
              <w:t xml:space="preserve">.uzhgorod.ua </w:t>
            </w:r>
            <w:r w:rsidRPr="001F2BD1">
              <w:rPr>
                <w:rFonts w:ascii="Arial" w:hAnsi="Arial" w:cs="Arial"/>
                <w:b/>
                <w:sz w:val="16"/>
                <w:szCs w:val="16"/>
                <w:lang w:val="uk-UA"/>
              </w:rPr>
              <w:t xml:space="preserve">+ </w:t>
            </w:r>
            <w:r w:rsidRPr="001F2BD1">
              <w:rPr>
                <w:rFonts w:ascii="Arial" w:hAnsi="Arial" w:cs="Arial"/>
                <w:b/>
                <w:sz w:val="14"/>
                <w:szCs w:val="14"/>
                <w:lang w:val="en-US"/>
              </w:rPr>
              <w:t>I DN*</w:t>
            </w:r>
            <w:r w:rsidRPr="001F2BD1">
              <w:rPr>
                <w:rFonts w:ascii="inherit" w:hAnsi="inherit"/>
                <w:sz w:val="16"/>
                <w:szCs w:val="16"/>
                <w:lang w:val="uk-UA"/>
              </w:rPr>
              <w:t xml:space="preserve">, </w:t>
            </w:r>
            <w:r w:rsidRPr="001F2BD1">
              <w:rPr>
                <w:rFonts w:ascii="inherit" w:hAnsi="inherit"/>
                <w:sz w:val="16"/>
                <w:szCs w:val="16"/>
                <w:lang w:val="en-US"/>
              </w:rPr>
              <w:t xml:space="preserve">.uz.ua </w:t>
            </w:r>
            <w:r w:rsidRPr="001F2BD1">
              <w:rPr>
                <w:rFonts w:ascii="Arial" w:hAnsi="Arial" w:cs="Arial"/>
                <w:b/>
                <w:sz w:val="16"/>
                <w:szCs w:val="16"/>
                <w:lang w:val="uk-UA"/>
              </w:rPr>
              <w:t xml:space="preserve">+ </w:t>
            </w:r>
            <w:r w:rsidRPr="001F2BD1">
              <w:rPr>
                <w:rFonts w:ascii="Arial" w:hAnsi="Arial" w:cs="Arial"/>
                <w:b/>
                <w:sz w:val="14"/>
                <w:szCs w:val="14"/>
                <w:lang w:val="en-US"/>
              </w:rPr>
              <w:t>I DN*</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w:t>
            </w:r>
            <w:r w:rsidRPr="001F2BD1">
              <w:rPr>
                <w:rStyle w:val="a6"/>
                <w:rFonts w:ascii="inherit" w:hAnsi="inherit"/>
                <w:b w:val="0"/>
                <w:bCs w:val="0"/>
                <w:sz w:val="16"/>
                <w:szCs w:val="16"/>
                <w:lang w:val="uk-UA"/>
              </w:rPr>
              <w:t>5</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com</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280.00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.zaporizhzhe.ua</w:t>
            </w:r>
            <w:r w:rsidRPr="001F2BD1">
              <w:rPr>
                <w:rFonts w:ascii="inherit" w:hAnsi="inherit"/>
                <w:sz w:val="16"/>
                <w:szCs w:val="16"/>
                <w:lang w:val="uk-UA"/>
              </w:rPr>
              <w:t xml:space="preserve">, </w:t>
            </w:r>
            <w:r w:rsidRPr="001F2BD1">
              <w:rPr>
                <w:rFonts w:ascii="inherit" w:hAnsi="inherit"/>
                <w:sz w:val="16"/>
                <w:szCs w:val="16"/>
              </w:rPr>
              <w:t>.zp.ua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190.00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eu</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630.00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.org.ua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210.00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in</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31</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.com.ua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w:t>
            </w:r>
            <w:r w:rsidRPr="001F2BD1">
              <w:rPr>
                <w:rStyle w:val="a6"/>
                <w:rFonts w:ascii="inherit" w:hAnsi="inherit"/>
                <w:b w:val="0"/>
                <w:bCs w:val="0"/>
                <w:sz w:val="16"/>
                <w:szCs w:val="16"/>
                <w:lang w:val="uk-UA"/>
              </w:rPr>
              <w:t>8</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info</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31</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ua</w:t>
            </w:r>
            <w:proofErr w:type="spellEnd"/>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154</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name</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290.00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.biz.ua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16</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org</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34</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.cherkassy.ua</w:t>
            </w:r>
            <w:r w:rsidRPr="001F2BD1">
              <w:rPr>
                <w:rFonts w:ascii="inherit" w:hAnsi="inherit"/>
                <w:sz w:val="16"/>
                <w:szCs w:val="16"/>
                <w:lang w:val="uk-UA"/>
              </w:rPr>
              <w:t xml:space="preserve">, </w:t>
            </w:r>
            <w:r w:rsidRPr="001F2BD1">
              <w:rPr>
                <w:rFonts w:ascii="inherit" w:hAnsi="inherit"/>
                <w:sz w:val="16"/>
                <w:szCs w:val="16"/>
              </w:rPr>
              <w:t>.ck.ua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22</w:t>
            </w:r>
            <w:r w:rsidRPr="001F2BD1">
              <w:rPr>
                <w:rStyle w:val="a6"/>
                <w:rFonts w:ascii="inherit" w:hAnsi="inherit"/>
                <w:b w:val="0"/>
                <w:bCs w:val="0"/>
                <w:sz w:val="16"/>
                <w:szCs w:val="16"/>
                <w:lang w:val="uk-UA"/>
              </w:rPr>
              <w:t>0</w:t>
            </w:r>
            <w:r w:rsidRPr="001F2BD1">
              <w:rPr>
                <w:rStyle w:val="a6"/>
                <w:rFonts w:ascii="inherit" w:hAnsi="inherit"/>
                <w:b w:val="0"/>
                <w:bCs w:val="0"/>
                <w:sz w:val="16"/>
                <w:szCs w:val="16"/>
              </w:rPr>
              <w:t>.00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ru</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130.00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lang w:val="en-US"/>
              </w:rPr>
              <w:t>.chernovtsy.ua</w:t>
            </w:r>
            <w:r w:rsidRPr="001F2BD1">
              <w:rPr>
                <w:rFonts w:ascii="inherit" w:hAnsi="inherit"/>
                <w:sz w:val="16"/>
                <w:szCs w:val="16"/>
                <w:lang w:val="uk-UA"/>
              </w:rPr>
              <w:t xml:space="preserve"> </w:t>
            </w:r>
            <w:r w:rsidRPr="001F2BD1">
              <w:rPr>
                <w:rFonts w:ascii="Arial" w:hAnsi="Arial" w:cs="Arial"/>
                <w:b/>
                <w:sz w:val="16"/>
                <w:szCs w:val="16"/>
                <w:lang w:val="uk-UA"/>
              </w:rPr>
              <w:t xml:space="preserve">+ </w:t>
            </w:r>
            <w:r w:rsidRPr="001F2BD1">
              <w:rPr>
                <w:rFonts w:ascii="Arial" w:hAnsi="Arial" w:cs="Arial"/>
                <w:b/>
                <w:sz w:val="14"/>
                <w:szCs w:val="14"/>
                <w:lang w:val="en-US"/>
              </w:rPr>
              <w:t>I DN*</w:t>
            </w:r>
            <w:r w:rsidRPr="001F2BD1">
              <w:rPr>
                <w:rFonts w:ascii="inherit" w:hAnsi="inherit"/>
                <w:sz w:val="16"/>
                <w:szCs w:val="16"/>
                <w:lang w:val="uk-UA"/>
              </w:rPr>
              <w:t xml:space="preserve">, </w:t>
            </w:r>
            <w:r w:rsidRPr="001F2BD1">
              <w:rPr>
                <w:rFonts w:ascii="inherit" w:hAnsi="inherit"/>
                <w:sz w:val="16"/>
                <w:szCs w:val="16"/>
                <w:lang w:val="en-US"/>
              </w:rPr>
              <w:t>.cn.ua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23</w:t>
            </w:r>
            <w:r w:rsidRPr="001F2BD1">
              <w:rPr>
                <w:rStyle w:val="a6"/>
                <w:rFonts w:ascii="inherit" w:hAnsi="inherit"/>
                <w:b w:val="0"/>
                <w:bCs w:val="0"/>
                <w:sz w:val="16"/>
                <w:szCs w:val="16"/>
                <w:lang w:val="uk-UA"/>
              </w:rPr>
              <w:t>0</w:t>
            </w:r>
            <w:r w:rsidRPr="001F2BD1">
              <w:rPr>
                <w:rStyle w:val="a6"/>
                <w:rFonts w:ascii="inherit" w:hAnsi="inherit"/>
                <w:b w:val="0"/>
                <w:bCs w:val="0"/>
                <w:sz w:val="16"/>
                <w:szCs w:val="16"/>
              </w:rPr>
              <w:t>.00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.co.in</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31</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.co.ua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15</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.co.uk</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31</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.crimea.ua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12</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.firm.in</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31</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en-US"/>
              </w:rPr>
            </w:pPr>
            <w:r w:rsidRPr="001F2BD1">
              <w:rPr>
                <w:rFonts w:ascii="inherit" w:hAnsi="inherit"/>
                <w:sz w:val="16"/>
                <w:szCs w:val="16"/>
              </w:rPr>
              <w:t>.cv.ua</w:t>
            </w:r>
            <w:r w:rsidRPr="001F2BD1">
              <w:rPr>
                <w:rFonts w:ascii="inherit" w:hAnsi="inherit"/>
                <w:sz w:val="16"/>
                <w:szCs w:val="16"/>
                <w:lang w:val="en-US"/>
              </w:rPr>
              <w:t xml:space="preserve"> </w:t>
            </w:r>
            <w:r w:rsidRPr="001F2BD1">
              <w:rPr>
                <w:rFonts w:ascii="Arial" w:hAnsi="Arial" w:cs="Arial"/>
                <w:b/>
                <w:sz w:val="16"/>
                <w:szCs w:val="16"/>
                <w:lang w:val="uk-UA"/>
              </w:rPr>
              <w:t xml:space="preserve">+ </w:t>
            </w:r>
            <w:r w:rsidRPr="001F2BD1">
              <w:rPr>
                <w:rFonts w:ascii="Arial" w:hAnsi="Arial" w:cs="Arial"/>
                <w:b/>
                <w:sz w:val="14"/>
                <w:szCs w:val="14"/>
                <w:lang w:val="en-US"/>
              </w:rPr>
              <w:t>I DN*</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230.00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.gen.in</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27</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.dnepropetrovsk.ua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80.00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.ind.in</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31</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.dnipropetrovsk.ua</w:t>
            </w:r>
            <w:r w:rsidRPr="001F2BD1">
              <w:rPr>
                <w:rFonts w:ascii="inherit" w:hAnsi="inherit"/>
                <w:sz w:val="16"/>
                <w:szCs w:val="16"/>
                <w:lang w:val="uk-UA"/>
              </w:rPr>
              <w:t xml:space="preserve">, </w:t>
            </w:r>
            <w:r w:rsidRPr="001F2BD1">
              <w:rPr>
                <w:rFonts w:ascii="inherit" w:hAnsi="inherit"/>
                <w:sz w:val="16"/>
                <w:szCs w:val="16"/>
              </w:rPr>
              <w:t>.dp.ua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80.00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net</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3</w:t>
            </w:r>
            <w:r w:rsidRPr="001F2BD1">
              <w:rPr>
                <w:rStyle w:val="a6"/>
                <w:rFonts w:ascii="inherit" w:hAnsi="inherit"/>
                <w:b w:val="0"/>
                <w:bCs w:val="0"/>
                <w:sz w:val="16"/>
                <w:szCs w:val="16"/>
              </w:rPr>
              <w:t>40.00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.in.ua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12</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.net.in</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34</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.kherson.ua</w:t>
            </w:r>
            <w:r w:rsidRPr="001F2BD1">
              <w:rPr>
                <w:rFonts w:ascii="inherit" w:hAnsi="inherit"/>
                <w:sz w:val="16"/>
                <w:szCs w:val="16"/>
                <w:lang w:val="uk-UA"/>
              </w:rPr>
              <w:t xml:space="preserve">, </w:t>
            </w:r>
            <w:r w:rsidRPr="001F2BD1">
              <w:rPr>
                <w:rFonts w:ascii="inherit" w:hAnsi="inherit"/>
                <w:sz w:val="16"/>
                <w:szCs w:val="16"/>
              </w:rPr>
              <w:t>.ks.ua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14</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en-US"/>
              </w:rPr>
            </w:pPr>
            <w:r w:rsidRPr="001F2BD1">
              <w:rPr>
                <w:rFonts w:ascii="inherit" w:hAnsi="inherit"/>
                <w:sz w:val="16"/>
                <w:szCs w:val="16"/>
              </w:rPr>
              <w:t>.org.in</w:t>
            </w:r>
            <w:r w:rsidRPr="001F2BD1">
              <w:rPr>
                <w:rFonts w:ascii="inherit" w:hAnsi="inherit"/>
                <w:sz w:val="16"/>
                <w:szCs w:val="16"/>
                <w:lang w:val="en-US"/>
              </w:rPr>
              <w:t xml:space="preserve"> </w:t>
            </w:r>
            <w:r w:rsidRPr="001F2BD1">
              <w:rPr>
                <w:rFonts w:ascii="Arial" w:hAnsi="Arial" w:cs="Arial"/>
                <w:b/>
                <w:sz w:val="16"/>
                <w:szCs w:val="16"/>
                <w:lang w:val="uk-UA"/>
              </w:rPr>
              <w:t xml:space="preserve">+ </w:t>
            </w:r>
            <w:r w:rsidRPr="001F2BD1">
              <w:rPr>
                <w:rFonts w:ascii="Arial" w:hAnsi="Arial" w:cs="Arial"/>
                <w:b/>
                <w:sz w:val="14"/>
                <w:szCs w:val="14"/>
                <w:lang w:val="en-US"/>
              </w:rPr>
              <w:t>I DN*</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31</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.khmelnitskiy.ua</w:t>
            </w:r>
            <w:r w:rsidRPr="001F2BD1">
              <w:rPr>
                <w:rFonts w:ascii="inherit" w:hAnsi="inherit"/>
                <w:sz w:val="16"/>
                <w:szCs w:val="16"/>
                <w:lang w:val="uk-UA"/>
              </w:rPr>
              <w:t xml:space="preserve">, </w:t>
            </w:r>
            <w:r w:rsidRPr="001F2BD1">
              <w:rPr>
                <w:rFonts w:ascii="inherit" w:hAnsi="inherit"/>
                <w:sz w:val="16"/>
                <w:szCs w:val="16"/>
              </w:rPr>
              <w:t>.km.ua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16</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w:t>
            </w:r>
            <w:proofErr w:type="spellStart"/>
            <w:r w:rsidRPr="001F2BD1">
              <w:rPr>
                <w:rFonts w:ascii="inherit" w:hAnsi="inherit"/>
                <w:sz w:val="16"/>
                <w:szCs w:val="16"/>
              </w:rPr>
              <w:t>us</w:t>
            </w:r>
            <w:proofErr w:type="spellEnd"/>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27</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.kirovograd.ua</w:t>
            </w:r>
            <w:r w:rsidRPr="001F2BD1">
              <w:rPr>
                <w:rFonts w:ascii="inherit" w:hAnsi="inherit"/>
                <w:sz w:val="16"/>
                <w:szCs w:val="16"/>
                <w:lang w:val="uk-UA"/>
              </w:rPr>
              <w:t xml:space="preserve">, </w:t>
            </w:r>
            <w:r w:rsidRPr="001F2BD1">
              <w:rPr>
                <w:rFonts w:ascii="inherit" w:hAnsi="inherit"/>
                <w:sz w:val="16"/>
                <w:szCs w:val="16"/>
              </w:rPr>
              <w:t>.kr.ua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12</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.com.ru</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2</w:t>
            </w:r>
            <w:r w:rsidRPr="001F2BD1">
              <w:rPr>
                <w:rStyle w:val="a6"/>
                <w:rFonts w:ascii="inherit" w:hAnsi="inherit"/>
                <w:b w:val="0"/>
                <w:bCs w:val="0"/>
                <w:sz w:val="16"/>
                <w:szCs w:val="16"/>
              </w:rPr>
              <w:t>80.00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.mk.ua</w:t>
            </w:r>
            <w:r w:rsidRPr="001F2BD1">
              <w:rPr>
                <w:rFonts w:ascii="inherit" w:hAnsi="inherit"/>
                <w:sz w:val="16"/>
                <w:szCs w:val="16"/>
                <w:lang w:val="uk-UA"/>
              </w:rPr>
              <w:t xml:space="preserve">, </w:t>
            </w:r>
            <w:r w:rsidRPr="001F2BD1">
              <w:rPr>
                <w:rFonts w:ascii="inherit" w:hAnsi="inherit"/>
                <w:sz w:val="16"/>
                <w:szCs w:val="16"/>
              </w:rPr>
              <w:t>.nikolaev.ua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80.00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en-US"/>
              </w:rPr>
            </w:pPr>
            <w:r w:rsidRPr="001F2BD1">
              <w:rPr>
                <w:rFonts w:ascii="inherit" w:hAnsi="inherit"/>
                <w:sz w:val="16"/>
                <w:szCs w:val="16"/>
              </w:rPr>
              <w:t>.if.ua</w:t>
            </w:r>
            <w:r w:rsidRPr="001F2BD1">
              <w:rPr>
                <w:rFonts w:ascii="inherit" w:hAnsi="inherit"/>
                <w:sz w:val="16"/>
                <w:szCs w:val="16"/>
                <w:lang w:val="en-US"/>
              </w:rPr>
              <w:t xml:space="preserve"> </w:t>
            </w:r>
            <w:r w:rsidRPr="001F2BD1">
              <w:rPr>
                <w:rFonts w:ascii="Arial" w:hAnsi="Arial" w:cs="Arial"/>
                <w:b/>
                <w:sz w:val="16"/>
                <w:szCs w:val="16"/>
                <w:lang w:val="uk-UA"/>
              </w:rPr>
              <w:t xml:space="preserve">+ </w:t>
            </w:r>
            <w:r w:rsidRPr="001F2BD1">
              <w:rPr>
                <w:rFonts w:ascii="Arial" w:hAnsi="Arial" w:cs="Arial"/>
                <w:b/>
                <w:sz w:val="14"/>
                <w:szCs w:val="14"/>
                <w:lang w:val="en-US"/>
              </w:rPr>
              <w:t>I DN*</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w:t>
            </w:r>
            <w:r w:rsidRPr="001F2BD1">
              <w:rPr>
                <w:rStyle w:val="a6"/>
                <w:rFonts w:ascii="inherit" w:hAnsi="inherit"/>
                <w:b w:val="0"/>
                <w:bCs w:val="0"/>
                <w:sz w:val="16"/>
                <w:szCs w:val="16"/>
                <w:lang w:val="uk-UA"/>
              </w:rPr>
              <w:t>5</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.odessa.ua</w:t>
            </w:r>
            <w:r w:rsidRPr="001F2BD1">
              <w:rPr>
                <w:rFonts w:ascii="inherit" w:hAnsi="inherit"/>
                <w:sz w:val="16"/>
                <w:szCs w:val="16"/>
                <w:lang w:val="uk-UA"/>
              </w:rPr>
              <w:t xml:space="preserve">, </w:t>
            </w:r>
            <w:r w:rsidRPr="001F2BD1">
              <w:rPr>
                <w:rFonts w:ascii="inherit" w:hAnsi="inherit"/>
                <w:sz w:val="16"/>
                <w:szCs w:val="16"/>
              </w:rPr>
              <w:t>.od.ua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12</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en-US"/>
              </w:rPr>
            </w:pPr>
            <w:r w:rsidRPr="001F2BD1">
              <w:rPr>
                <w:rFonts w:ascii="inherit" w:hAnsi="inherit"/>
                <w:sz w:val="16"/>
                <w:szCs w:val="16"/>
                <w:lang w:val="en-US"/>
              </w:rPr>
              <w:t>.ivano-frankivsk.ua</w:t>
            </w:r>
            <w:r w:rsidRPr="001F2BD1">
              <w:rPr>
                <w:rFonts w:ascii="Arial" w:hAnsi="Arial" w:cs="Arial"/>
                <w:b/>
                <w:sz w:val="14"/>
                <w:szCs w:val="14"/>
                <w:lang w:val="uk-UA"/>
              </w:rPr>
              <w:t>+</w:t>
            </w:r>
            <w:r w:rsidRPr="001F2BD1">
              <w:rPr>
                <w:rFonts w:ascii="Arial" w:hAnsi="Arial" w:cs="Arial"/>
                <w:b/>
                <w:sz w:val="14"/>
                <w:szCs w:val="14"/>
                <w:lang w:val="en-US"/>
              </w:rPr>
              <w:t>I DN*</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w:t>
            </w:r>
            <w:r w:rsidRPr="001F2BD1">
              <w:rPr>
                <w:rStyle w:val="a6"/>
                <w:rFonts w:ascii="inherit" w:hAnsi="inherit"/>
                <w:b w:val="0"/>
                <w:bCs w:val="0"/>
                <w:sz w:val="16"/>
                <w:szCs w:val="16"/>
                <w:lang w:val="uk-UA"/>
              </w:rPr>
              <w:t>5</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.sebastopol.ua</w:t>
            </w:r>
            <w:r w:rsidRPr="001F2BD1">
              <w:rPr>
                <w:rFonts w:ascii="inherit" w:hAnsi="inherit"/>
                <w:sz w:val="16"/>
                <w:szCs w:val="16"/>
                <w:lang w:val="uk-UA"/>
              </w:rPr>
              <w:t xml:space="preserve">, </w:t>
            </w:r>
            <w:r w:rsidRPr="001F2BD1">
              <w:rPr>
                <w:rFonts w:ascii="inherit" w:hAnsi="inherit"/>
                <w:sz w:val="16"/>
                <w:szCs w:val="16"/>
              </w:rPr>
              <w:t>.sm.ua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12</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spacing w:after="0"/>
              <w:textAlignment w:val="baseline"/>
              <w:rPr>
                <w:rFonts w:ascii="inherit" w:hAnsi="inherit"/>
                <w:sz w:val="16"/>
                <w:szCs w:val="16"/>
              </w:rPr>
            </w:pPr>
            <w:r w:rsidRPr="001F2BD1">
              <w:rPr>
                <w:rFonts w:ascii="inherit" w:hAnsi="inherit"/>
                <w:sz w:val="16"/>
                <w:szCs w:val="16"/>
              </w:rPr>
              <w:t>.lutsk.ua</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240.00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.ternopil.ua</w:t>
            </w:r>
            <w:r w:rsidRPr="001F2BD1">
              <w:rPr>
                <w:rFonts w:ascii="inherit" w:hAnsi="inherit"/>
                <w:sz w:val="16"/>
                <w:szCs w:val="16"/>
                <w:lang w:val="uk-UA"/>
              </w:rPr>
              <w:t xml:space="preserve">, </w:t>
            </w:r>
            <w:r w:rsidRPr="001F2BD1">
              <w:rPr>
                <w:rFonts w:ascii="inherit" w:hAnsi="inherit"/>
                <w:sz w:val="16"/>
                <w:szCs w:val="16"/>
              </w:rPr>
              <w:t>.te.ua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230.00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.lviv.ua</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17</w:t>
            </w:r>
            <w:r w:rsidRPr="001F2BD1">
              <w:rPr>
                <w:rStyle w:val="a6"/>
                <w:rFonts w:ascii="inherit" w:hAnsi="inherit"/>
                <w:b w:val="0"/>
                <w:bCs w:val="0"/>
                <w:sz w:val="16"/>
                <w:szCs w:val="16"/>
              </w:rPr>
              <w:t>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.vinnica.ua</w:t>
            </w:r>
            <w:r w:rsidRPr="001F2BD1">
              <w:rPr>
                <w:rFonts w:ascii="inherit" w:hAnsi="inherit"/>
                <w:sz w:val="16"/>
                <w:szCs w:val="16"/>
                <w:lang w:val="uk-UA"/>
              </w:rPr>
              <w:t xml:space="preserve">, </w:t>
            </w:r>
            <w:r w:rsidRPr="001F2BD1">
              <w:rPr>
                <w:rFonts w:ascii="inherit" w:hAnsi="inherit"/>
                <w:sz w:val="16"/>
                <w:szCs w:val="16"/>
              </w:rPr>
              <w:t>.vn.ua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15</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.rovno.ua</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240.00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uk-UA"/>
              </w:rPr>
            </w:pPr>
            <w:r w:rsidRPr="001F2BD1">
              <w:rPr>
                <w:rFonts w:ascii="inherit" w:hAnsi="inherit"/>
                <w:sz w:val="16"/>
                <w:szCs w:val="16"/>
              </w:rPr>
              <w:t>.volyn.ua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240.00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.rv.ua</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rPr>
              <w:t>240.00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r w:rsidRPr="001F2BD1">
              <w:rPr>
                <w:rFonts w:ascii="inherit" w:hAnsi="inherit"/>
                <w:sz w:val="16"/>
                <w:szCs w:val="16"/>
              </w:rPr>
              <w:t>.yalta.ua</w:t>
            </w: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r w:rsidRPr="001F2BD1">
              <w:rPr>
                <w:rStyle w:val="a6"/>
                <w:rFonts w:ascii="inherit" w:hAnsi="inherit"/>
                <w:b w:val="0"/>
                <w:bCs w:val="0"/>
                <w:sz w:val="16"/>
                <w:szCs w:val="16"/>
                <w:lang w:val="uk-UA"/>
              </w:rPr>
              <w:t>12</w:t>
            </w:r>
            <w:r w:rsidRPr="001F2BD1">
              <w:rPr>
                <w:rStyle w:val="a6"/>
                <w:rFonts w:ascii="inherit" w:hAnsi="inherit"/>
                <w:b w:val="0"/>
                <w:bCs w:val="0"/>
                <w:sz w:val="16"/>
                <w:szCs w:val="16"/>
              </w:rPr>
              <w:t>0.00</w:t>
            </w: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lang w:val="en-US"/>
              </w:rPr>
            </w:pPr>
            <w:r w:rsidRPr="001F2BD1">
              <w:rPr>
                <w:rFonts w:ascii="inherit" w:hAnsi="inherit"/>
                <w:sz w:val="16"/>
                <w:szCs w:val="16"/>
                <w:lang w:val="en-US"/>
              </w:rPr>
              <w:t>.kyiv.ua</w:t>
            </w: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r w:rsidRPr="001F2BD1">
              <w:rPr>
                <w:rFonts w:ascii="inherit" w:hAnsi="inherit"/>
                <w:sz w:val="16"/>
                <w:szCs w:val="16"/>
              </w:rPr>
              <w:t>250.00</w:t>
            </w:r>
          </w:p>
        </w:tc>
      </w:tr>
      <w:tr w:rsidR="00E42B93" w:rsidRPr="001F2BD1" w:rsidTr="00871188">
        <w:trPr>
          <w:trHeight w:val="116"/>
          <w:jc w:val="center"/>
        </w:trPr>
        <w:tc>
          <w:tcPr>
            <w:tcW w:w="3324"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p>
        </w:tc>
        <w:tc>
          <w:tcPr>
            <w:tcW w:w="1985" w:type="dxa"/>
            <w:shd w:val="clear" w:color="auto" w:fill="auto"/>
          </w:tcPr>
          <w:p w:rsidR="00E42B93" w:rsidRPr="001F2BD1" w:rsidRDefault="00E42B93" w:rsidP="00E42B93">
            <w:pPr>
              <w:spacing w:after="0"/>
              <w:textAlignment w:val="baseline"/>
              <w:rPr>
                <w:rFonts w:ascii="inherit" w:hAnsi="inherit"/>
                <w:sz w:val="16"/>
                <w:szCs w:val="16"/>
              </w:rPr>
            </w:pPr>
          </w:p>
        </w:tc>
        <w:tc>
          <w:tcPr>
            <w:tcW w:w="1902" w:type="dxa"/>
            <w:shd w:val="clear" w:color="auto" w:fill="auto"/>
          </w:tcPr>
          <w:p w:rsidR="00E42B93" w:rsidRPr="001F2BD1" w:rsidRDefault="00E42B93" w:rsidP="00E42B93">
            <w:pPr>
              <w:pStyle w:val="a7"/>
              <w:spacing w:before="0" w:beforeAutospacing="0" w:after="0" w:afterAutospacing="0"/>
              <w:textAlignment w:val="baseline"/>
              <w:rPr>
                <w:rFonts w:ascii="inherit" w:hAnsi="inherit"/>
                <w:sz w:val="16"/>
                <w:szCs w:val="16"/>
              </w:rPr>
            </w:pPr>
          </w:p>
        </w:tc>
        <w:tc>
          <w:tcPr>
            <w:tcW w:w="1701" w:type="dxa"/>
            <w:shd w:val="clear" w:color="auto" w:fill="auto"/>
          </w:tcPr>
          <w:p w:rsidR="00E42B93" w:rsidRPr="001F2BD1" w:rsidRDefault="00E42B93" w:rsidP="00E42B93">
            <w:pPr>
              <w:spacing w:after="0"/>
              <w:textAlignment w:val="baseline"/>
              <w:rPr>
                <w:rFonts w:ascii="inherit" w:hAnsi="inherit"/>
                <w:sz w:val="16"/>
                <w:szCs w:val="16"/>
              </w:rPr>
            </w:pPr>
          </w:p>
        </w:tc>
      </w:tr>
    </w:tbl>
    <w:p w:rsidR="00E42B93" w:rsidRPr="001F2BD1" w:rsidRDefault="00E42B93" w:rsidP="00E42B93">
      <w:pPr>
        <w:spacing w:after="0"/>
        <w:rPr>
          <w:rFonts w:ascii="Arial" w:hAnsi="Arial" w:cs="Arial"/>
          <w:sz w:val="16"/>
          <w:szCs w:val="16"/>
          <w:lang w:val="uk-UA"/>
        </w:rPr>
      </w:pPr>
    </w:p>
    <w:p w:rsidR="00E42B93" w:rsidRPr="001F2BD1" w:rsidRDefault="00E42B93" w:rsidP="00E42B93">
      <w:pPr>
        <w:spacing w:after="0"/>
        <w:jc w:val="center"/>
        <w:rPr>
          <w:rFonts w:ascii="Arial" w:hAnsi="Arial" w:cs="Arial"/>
          <w:b/>
          <w:bCs/>
          <w:sz w:val="16"/>
          <w:szCs w:val="16"/>
          <w:lang w:val="uk-UA"/>
        </w:rPr>
      </w:pPr>
      <w:r w:rsidRPr="001F2BD1">
        <w:rPr>
          <w:rFonts w:ascii="Arial" w:hAnsi="Arial" w:cs="Arial"/>
          <w:b/>
          <w:bCs/>
          <w:sz w:val="16"/>
          <w:szCs w:val="16"/>
          <w:lang w:val="uk-UA"/>
        </w:rPr>
        <w:t>+</w:t>
      </w:r>
      <w:r w:rsidRPr="00E42B93">
        <w:rPr>
          <w:rFonts w:ascii="Arial" w:hAnsi="Arial" w:cs="Arial"/>
          <w:b/>
          <w:bCs/>
          <w:sz w:val="16"/>
          <w:szCs w:val="16"/>
          <w:lang w:val="en-US"/>
        </w:rPr>
        <w:t>IDN</w:t>
      </w:r>
      <w:r w:rsidRPr="001F2BD1">
        <w:rPr>
          <w:rFonts w:ascii="Arial" w:hAnsi="Arial" w:cs="Arial"/>
          <w:b/>
          <w:bCs/>
          <w:sz w:val="16"/>
          <w:szCs w:val="16"/>
          <w:lang w:val="uk-UA"/>
        </w:rPr>
        <w:t>*</w:t>
      </w:r>
      <w:r w:rsidRPr="00E42B93">
        <w:rPr>
          <w:rStyle w:val="apple-converted-space"/>
          <w:rFonts w:ascii="Arial" w:hAnsi="Arial" w:cs="Arial"/>
          <w:b/>
          <w:bCs/>
          <w:sz w:val="16"/>
          <w:szCs w:val="16"/>
          <w:lang w:val="en-US"/>
        </w:rPr>
        <w:t> </w:t>
      </w:r>
      <w:hyperlink r:id="rId22" w:history="1">
        <w:r w:rsidRPr="00E42B93">
          <w:rPr>
            <w:lang w:val="en-US"/>
          </w:rPr>
          <w:t xml:space="preserve"> </w:t>
        </w:r>
        <w:proofErr w:type="spellStart"/>
        <w:r w:rsidRPr="00E42B93">
          <w:rPr>
            <w:rStyle w:val="a5"/>
            <w:rFonts w:ascii="Arial" w:hAnsi="Arial" w:cs="Arial"/>
            <w:b/>
            <w:bCs/>
            <w:sz w:val="16"/>
            <w:szCs w:val="16"/>
            <w:lang w:val="uk-UA"/>
          </w:rPr>
          <w:t>Registration</w:t>
        </w:r>
        <w:proofErr w:type="spellEnd"/>
        <w:r w:rsidRPr="00E42B93">
          <w:rPr>
            <w:rStyle w:val="a5"/>
            <w:rFonts w:ascii="Arial" w:hAnsi="Arial" w:cs="Arial"/>
            <w:b/>
            <w:bCs/>
            <w:sz w:val="16"/>
            <w:szCs w:val="16"/>
            <w:lang w:val="uk-UA"/>
          </w:rPr>
          <w:t xml:space="preserve"> </w:t>
        </w:r>
        <w:proofErr w:type="spellStart"/>
        <w:r w:rsidRPr="00E42B93">
          <w:rPr>
            <w:rStyle w:val="a5"/>
            <w:rFonts w:ascii="Arial" w:hAnsi="Arial" w:cs="Arial"/>
            <w:b/>
            <w:bCs/>
            <w:sz w:val="16"/>
            <w:szCs w:val="16"/>
            <w:lang w:val="uk-UA"/>
          </w:rPr>
          <w:t>of</w:t>
        </w:r>
        <w:proofErr w:type="spellEnd"/>
        <w:r w:rsidRPr="00E42B93">
          <w:rPr>
            <w:rStyle w:val="a5"/>
            <w:rFonts w:ascii="Arial" w:hAnsi="Arial" w:cs="Arial"/>
            <w:b/>
            <w:bCs/>
            <w:sz w:val="16"/>
            <w:szCs w:val="16"/>
            <w:lang w:val="uk-UA"/>
          </w:rPr>
          <w:t xml:space="preserve"> </w:t>
        </w:r>
        <w:proofErr w:type="spellStart"/>
        <w:r w:rsidRPr="00E42B93">
          <w:rPr>
            <w:rStyle w:val="a5"/>
            <w:rFonts w:ascii="Arial" w:hAnsi="Arial" w:cs="Arial"/>
            <w:b/>
            <w:bCs/>
            <w:sz w:val="16"/>
            <w:szCs w:val="16"/>
            <w:lang w:val="uk-UA"/>
          </w:rPr>
          <w:t>Internationalized</w:t>
        </w:r>
        <w:proofErr w:type="spellEnd"/>
        <w:r w:rsidRPr="00E42B93">
          <w:rPr>
            <w:rStyle w:val="a5"/>
            <w:rFonts w:ascii="Arial" w:hAnsi="Arial" w:cs="Arial"/>
            <w:b/>
            <w:bCs/>
            <w:sz w:val="16"/>
            <w:szCs w:val="16"/>
            <w:lang w:val="uk-UA"/>
          </w:rPr>
          <w:t xml:space="preserve"> </w:t>
        </w:r>
        <w:proofErr w:type="spellStart"/>
        <w:r w:rsidRPr="00E42B93">
          <w:rPr>
            <w:rStyle w:val="a5"/>
            <w:rFonts w:ascii="Arial" w:hAnsi="Arial" w:cs="Arial"/>
            <w:b/>
            <w:bCs/>
            <w:sz w:val="16"/>
            <w:szCs w:val="16"/>
            <w:lang w:val="uk-UA"/>
          </w:rPr>
          <w:t>Domain</w:t>
        </w:r>
        <w:proofErr w:type="spellEnd"/>
        <w:r w:rsidRPr="00E42B93">
          <w:rPr>
            <w:rStyle w:val="a5"/>
            <w:rFonts w:ascii="Arial" w:hAnsi="Arial" w:cs="Arial"/>
            <w:b/>
            <w:bCs/>
            <w:sz w:val="16"/>
            <w:szCs w:val="16"/>
            <w:lang w:val="uk-UA"/>
          </w:rPr>
          <w:t xml:space="preserve"> </w:t>
        </w:r>
        <w:proofErr w:type="spellStart"/>
        <w:r w:rsidRPr="00E42B93">
          <w:rPr>
            <w:rStyle w:val="a5"/>
            <w:rFonts w:ascii="Arial" w:hAnsi="Arial" w:cs="Arial"/>
            <w:b/>
            <w:bCs/>
            <w:sz w:val="16"/>
            <w:szCs w:val="16"/>
            <w:lang w:val="uk-UA"/>
          </w:rPr>
          <w:t>Names</w:t>
        </w:r>
        <w:proofErr w:type="spellEnd"/>
        <w:r w:rsidRPr="00E42B93">
          <w:rPr>
            <w:rStyle w:val="a5"/>
            <w:rFonts w:ascii="Arial" w:hAnsi="Arial" w:cs="Arial"/>
            <w:b/>
            <w:bCs/>
            <w:sz w:val="16"/>
            <w:szCs w:val="16"/>
            <w:lang w:val="en-US"/>
          </w:rPr>
          <w:t xml:space="preserve"> </w:t>
        </w:r>
        <w:r w:rsidRPr="001F2BD1">
          <w:rPr>
            <w:rStyle w:val="a5"/>
            <w:rFonts w:ascii="Arial" w:hAnsi="Arial" w:cs="Arial"/>
            <w:b/>
            <w:bCs/>
            <w:sz w:val="16"/>
            <w:szCs w:val="16"/>
            <w:lang w:val="uk-UA"/>
          </w:rPr>
          <w:t>(</w:t>
        </w:r>
        <w:r w:rsidRPr="00E42B93">
          <w:rPr>
            <w:rStyle w:val="a5"/>
            <w:rFonts w:ascii="Arial" w:hAnsi="Arial" w:cs="Arial"/>
            <w:b/>
            <w:bCs/>
            <w:sz w:val="16"/>
            <w:szCs w:val="16"/>
            <w:lang w:val="en-US"/>
          </w:rPr>
          <w:t>IDN</w:t>
        </w:r>
        <w:r w:rsidRPr="001F2BD1">
          <w:rPr>
            <w:rStyle w:val="a5"/>
            <w:rFonts w:ascii="Arial" w:hAnsi="Arial" w:cs="Arial"/>
            <w:b/>
            <w:bCs/>
            <w:sz w:val="16"/>
            <w:szCs w:val="16"/>
            <w:lang w:val="uk-UA"/>
          </w:rPr>
          <w:t>)</w:t>
        </w:r>
      </w:hyperlink>
    </w:p>
    <w:p w:rsidR="00E42B93" w:rsidRDefault="00E42B93" w:rsidP="00E42B93">
      <w:pPr>
        <w:rPr>
          <w:b/>
          <w:lang w:val="en-US"/>
        </w:rPr>
      </w:pPr>
    </w:p>
    <w:p w:rsidR="006153C4" w:rsidRDefault="006153C4" w:rsidP="006153C4">
      <w:pPr>
        <w:spacing w:after="0"/>
        <w:jc w:val="center"/>
        <w:rPr>
          <w:b/>
          <w:lang w:val="en-US"/>
        </w:rPr>
      </w:pPr>
      <w:r w:rsidRPr="003542F2">
        <w:rPr>
          <w:b/>
          <w:lang w:val="en-US"/>
        </w:rPr>
        <w:t>LEGAL ADDRESSES, BANK DETAILS AND SIGNATURES OF THE PARTIES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6153C4" w:rsidRPr="00C70940" w:rsidTr="00871188">
        <w:tc>
          <w:tcPr>
            <w:tcW w:w="4928" w:type="dxa"/>
          </w:tcPr>
          <w:p w:rsidR="006153C4" w:rsidRPr="00505EFE" w:rsidRDefault="006153C4" w:rsidP="00871188">
            <w:pPr>
              <w:pStyle w:val="a4"/>
              <w:jc w:val="center"/>
              <w:rPr>
                <w:rFonts w:ascii="Times New Roman" w:hAnsi="Times New Roman"/>
                <w:b/>
                <w:sz w:val="18"/>
                <w:szCs w:val="18"/>
                <w:lang w:val="uk-UA"/>
              </w:rPr>
            </w:pPr>
            <w:r w:rsidRPr="00505EFE">
              <w:rPr>
                <w:rFonts w:ascii="Times New Roman" w:hAnsi="Times New Roman"/>
                <w:b/>
                <w:sz w:val="18"/>
                <w:szCs w:val="18"/>
                <w:lang w:val="uk-UA"/>
              </w:rPr>
              <w:t>OPERATOR</w:t>
            </w:r>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en-US"/>
              </w:rPr>
              <w:t xml:space="preserve">LLC </w:t>
            </w:r>
            <w:r w:rsidRPr="00C70940">
              <w:rPr>
                <w:rFonts w:ascii="Times New Roman" w:hAnsi="Times New Roman"/>
                <w:sz w:val="18"/>
                <w:szCs w:val="18"/>
                <w:lang w:val="uk-UA"/>
              </w:rPr>
              <w:t xml:space="preserve">« Technologies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the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Future</w:t>
            </w:r>
            <w:proofErr w:type="spellEnd"/>
            <w:r w:rsidRPr="00C70940">
              <w:rPr>
                <w:rFonts w:ascii="Times New Roman" w:hAnsi="Times New Roman"/>
                <w:sz w:val="18"/>
                <w:szCs w:val="18"/>
                <w:lang w:val="uk-UA"/>
              </w:rPr>
              <w:t xml:space="preserve">» </w:t>
            </w:r>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Legal</w:t>
            </w:r>
            <w:proofErr w:type="spellEnd"/>
            <w:r w:rsidRPr="00C70940">
              <w:rPr>
                <w:rFonts w:ascii="Times New Roman" w:hAnsi="Times New Roman"/>
                <w:sz w:val="18"/>
                <w:szCs w:val="18"/>
                <w:lang w:val="uk-UA"/>
              </w:rPr>
              <w:t xml:space="preserve"> / </w:t>
            </w:r>
            <w:proofErr w:type="spellStart"/>
            <w:r w:rsidRPr="00C70940">
              <w:rPr>
                <w:rFonts w:ascii="Times New Roman" w:hAnsi="Times New Roman"/>
                <w:sz w:val="18"/>
                <w:szCs w:val="18"/>
                <w:lang w:val="uk-UA"/>
              </w:rPr>
              <w:t>postal</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address</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Ukraine</w:t>
            </w:r>
            <w:proofErr w:type="spellEnd"/>
            <w:r w:rsidRPr="00C70940">
              <w:rPr>
                <w:rFonts w:ascii="Times New Roman" w:hAnsi="Times New Roman"/>
                <w:sz w:val="18"/>
                <w:szCs w:val="18"/>
                <w:lang w:val="uk-UA"/>
              </w:rPr>
              <w:t xml:space="preserve">, 65082, </w:t>
            </w:r>
            <w:proofErr w:type="spellStart"/>
            <w:r w:rsidRPr="00C70940">
              <w:rPr>
                <w:rFonts w:ascii="Times New Roman" w:hAnsi="Times New Roman"/>
                <w:sz w:val="18"/>
                <w:szCs w:val="18"/>
                <w:lang w:val="uk-UA"/>
              </w:rPr>
              <w:t>Odessa</w:t>
            </w:r>
            <w:proofErr w:type="spellEnd"/>
            <w:r w:rsidRPr="00C70940">
              <w:rPr>
                <w:rFonts w:ascii="Times New Roman" w:hAnsi="Times New Roman"/>
                <w:sz w:val="18"/>
                <w:szCs w:val="18"/>
                <w:lang w:val="uk-UA"/>
              </w:rPr>
              <w:t>,</w:t>
            </w:r>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lane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Mayakovsky</w:t>
            </w:r>
            <w:proofErr w:type="spellEnd"/>
            <w:r w:rsidRPr="00C70940">
              <w:rPr>
                <w:rFonts w:ascii="Times New Roman" w:hAnsi="Times New Roman"/>
                <w:sz w:val="18"/>
                <w:szCs w:val="18"/>
                <w:lang w:val="uk-UA"/>
              </w:rPr>
              <w:t>, 6</w:t>
            </w:r>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Tel</w:t>
            </w:r>
            <w:proofErr w:type="spellEnd"/>
            <w:r w:rsidRPr="00C70940">
              <w:rPr>
                <w:rFonts w:ascii="Times New Roman" w:hAnsi="Times New Roman"/>
                <w:sz w:val="18"/>
                <w:szCs w:val="18"/>
                <w:lang w:val="uk-UA"/>
              </w:rPr>
              <w:t xml:space="preserve"> / </w:t>
            </w:r>
            <w:proofErr w:type="spellStart"/>
            <w:r w:rsidRPr="00C70940">
              <w:rPr>
                <w:rFonts w:ascii="Times New Roman" w:hAnsi="Times New Roman"/>
                <w:sz w:val="18"/>
                <w:szCs w:val="18"/>
                <w:lang w:val="uk-UA"/>
              </w:rPr>
              <w:t>Fax</w:t>
            </w:r>
            <w:proofErr w:type="spellEnd"/>
            <w:r w:rsidRPr="00C70940">
              <w:rPr>
                <w:rFonts w:ascii="Times New Roman" w:hAnsi="Times New Roman"/>
                <w:sz w:val="18"/>
                <w:szCs w:val="18"/>
                <w:lang w:val="uk-UA"/>
              </w:rPr>
              <w:t>: 8 (048) 728 21 11</w:t>
            </w:r>
          </w:p>
          <w:p w:rsidR="006153C4" w:rsidRPr="00C70940" w:rsidRDefault="006153C4" w:rsidP="00871188">
            <w:pPr>
              <w:tabs>
                <w:tab w:val="left" w:pos="916"/>
                <w:tab w:val="left" w:pos="1832"/>
                <w:tab w:val="left" w:pos="2748"/>
                <w:tab w:val="left" w:pos="3664"/>
                <w:tab w:val="left" w:pos="4580"/>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E-</w:t>
            </w:r>
            <w:proofErr w:type="spellStart"/>
            <w:r w:rsidRPr="00C70940">
              <w:rPr>
                <w:rFonts w:ascii="Times New Roman" w:hAnsi="Times New Roman" w:cs="Times New Roman"/>
                <w:sz w:val="18"/>
                <w:szCs w:val="18"/>
                <w:lang w:val="uk-UA"/>
              </w:rPr>
              <w:t>mail</w:t>
            </w:r>
            <w:proofErr w:type="spellEnd"/>
            <w:r w:rsidRPr="00C70940">
              <w:rPr>
                <w:rFonts w:ascii="Times New Roman" w:hAnsi="Times New Roman" w:cs="Times New Roman"/>
                <w:sz w:val="18"/>
                <w:szCs w:val="18"/>
                <w:lang w:val="uk-UA"/>
              </w:rPr>
              <w:t xml:space="preserve">: </w:t>
            </w:r>
            <w:hyperlink r:id="rId23" w:history="1">
              <w:r w:rsidRPr="00C70940">
                <w:rPr>
                  <w:rFonts w:ascii="Times New Roman" w:hAnsi="Times New Roman" w:cs="Times New Roman"/>
                  <w:sz w:val="18"/>
                  <w:szCs w:val="18"/>
                  <w:lang w:val="uk-UA"/>
                </w:rPr>
                <w:t>info@Hosting.UA</w:t>
              </w:r>
            </w:hyperlink>
          </w:p>
          <w:p w:rsidR="006153C4" w:rsidRPr="00505EFE" w:rsidRDefault="006153C4" w:rsidP="00871188">
            <w:pPr>
              <w:shd w:val="clear" w:color="auto" w:fill="FFFFFF"/>
              <w:spacing w:after="0" w:line="240" w:lineRule="auto"/>
              <w:outlineLvl w:val="0"/>
              <w:rPr>
                <w:rFonts w:ascii="Times New Roman" w:eastAsia="Times New Roman" w:hAnsi="Times New Roman" w:cs="Times New Roman"/>
                <w:bCs/>
                <w:kern w:val="36"/>
                <w:sz w:val="18"/>
                <w:szCs w:val="18"/>
                <w:lang w:val="en-US" w:eastAsia="ru-RU"/>
              </w:rPr>
            </w:pPr>
            <w:r w:rsidRPr="00C70940">
              <w:rPr>
                <w:rFonts w:ascii="Times New Roman" w:hAnsi="Times New Roman"/>
                <w:sz w:val="18"/>
                <w:szCs w:val="18"/>
                <w:lang w:val="uk-UA"/>
              </w:rPr>
              <w:t xml:space="preserve"> p / p 26000054405444 </w:t>
            </w:r>
            <w:proofErr w:type="spellStart"/>
            <w:r w:rsidRPr="00C70940">
              <w:rPr>
                <w:rFonts w:ascii="Times New Roman" w:hAnsi="Times New Roman"/>
                <w:sz w:val="18"/>
                <w:szCs w:val="18"/>
                <w:lang w:val="uk-UA"/>
              </w:rPr>
              <w:t>in</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the</w:t>
            </w:r>
            <w:proofErr w:type="spellEnd"/>
            <w:r w:rsidRPr="00C70940">
              <w:rPr>
                <w:rFonts w:ascii="Times New Roman" w:hAnsi="Times New Roman"/>
                <w:sz w:val="18"/>
                <w:szCs w:val="18"/>
                <w:lang w:val="uk-UA"/>
              </w:rPr>
              <w:t xml:space="preserve"> </w:t>
            </w:r>
            <w:proofErr w:type="spellStart"/>
            <w:r w:rsidRPr="00505EFE">
              <w:rPr>
                <w:rFonts w:ascii="Times New Roman" w:eastAsia="Times New Roman" w:hAnsi="Times New Roman" w:cs="Times New Roman"/>
                <w:bCs/>
                <w:kern w:val="36"/>
                <w:sz w:val="18"/>
                <w:szCs w:val="18"/>
                <w:lang w:val="en-US" w:eastAsia="ru-RU"/>
              </w:rPr>
              <w:t>Yuzhne</w:t>
            </w:r>
            <w:proofErr w:type="spellEnd"/>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GRU CJSC CB "</w:t>
            </w:r>
            <w:proofErr w:type="spellStart"/>
            <w:r w:rsidRPr="00C70940">
              <w:rPr>
                <w:rFonts w:ascii="Times New Roman" w:hAnsi="Times New Roman"/>
                <w:sz w:val="18"/>
                <w:szCs w:val="18"/>
                <w:lang w:val="uk-UA"/>
              </w:rPr>
              <w:t>PrivatBank</w:t>
            </w:r>
            <w:proofErr w:type="spellEnd"/>
            <w:r w:rsidRPr="00C70940">
              <w:rPr>
                <w:rFonts w:ascii="Times New Roman" w:hAnsi="Times New Roman"/>
                <w:sz w:val="18"/>
                <w:szCs w:val="18"/>
                <w:lang w:val="uk-UA"/>
              </w:rPr>
              <w:t>"</w:t>
            </w:r>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MFO 328704</w:t>
            </w:r>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Code</w:t>
            </w:r>
            <w:proofErr w:type="spellEnd"/>
            <w:r w:rsidRPr="00C70940">
              <w:rPr>
                <w:rFonts w:ascii="Times New Roman" w:hAnsi="Times New Roman"/>
                <w:sz w:val="18"/>
                <w:szCs w:val="18"/>
                <w:lang w:val="uk-UA"/>
              </w:rPr>
              <w:t xml:space="preserve"> EDRPOU 34505938</w:t>
            </w:r>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IPN 345059315535</w:t>
            </w:r>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Number</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certificate</w:t>
            </w:r>
            <w:proofErr w:type="spellEnd"/>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of</w:t>
            </w:r>
            <w:proofErr w:type="spellEnd"/>
            <w:r w:rsidRPr="00C70940">
              <w:rPr>
                <w:rFonts w:ascii="Times New Roman" w:hAnsi="Times New Roman"/>
                <w:sz w:val="18"/>
                <w:szCs w:val="18"/>
                <w:lang w:val="uk-UA"/>
              </w:rPr>
              <w:t xml:space="preserve"> VAT </w:t>
            </w:r>
            <w:proofErr w:type="spellStart"/>
            <w:r w:rsidRPr="00C70940">
              <w:rPr>
                <w:rFonts w:ascii="Times New Roman" w:hAnsi="Times New Roman"/>
                <w:sz w:val="18"/>
                <w:szCs w:val="18"/>
                <w:lang w:val="uk-UA"/>
              </w:rPr>
              <w:t>payer</w:t>
            </w:r>
            <w:proofErr w:type="spellEnd"/>
            <w:r w:rsidRPr="00C70940">
              <w:rPr>
                <w:rFonts w:ascii="Times New Roman" w:hAnsi="Times New Roman"/>
                <w:sz w:val="18"/>
                <w:szCs w:val="18"/>
                <w:lang w:val="uk-UA"/>
              </w:rPr>
              <w:t xml:space="preserve"> 100136620</w:t>
            </w:r>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roofErr w:type="spellStart"/>
            <w:r w:rsidRPr="00C70940">
              <w:rPr>
                <w:rFonts w:ascii="Times New Roman" w:hAnsi="Times New Roman"/>
                <w:sz w:val="18"/>
                <w:szCs w:val="18"/>
                <w:lang w:val="uk-UA"/>
              </w:rPr>
              <w:t>Director</w:t>
            </w:r>
            <w:proofErr w:type="spellEnd"/>
            <w:r w:rsidRPr="00C70940">
              <w:rPr>
                <w:rFonts w:ascii="Times New Roman" w:hAnsi="Times New Roman"/>
                <w:sz w:val="18"/>
                <w:szCs w:val="18"/>
                <w:lang w:val="uk-UA"/>
              </w:rPr>
              <w:t xml:space="preserve"> </w:t>
            </w:r>
            <w:r w:rsidRPr="00505EFE">
              <w:rPr>
                <w:rFonts w:ascii="Times New Roman" w:hAnsi="Times New Roman"/>
                <w:sz w:val="18"/>
                <w:szCs w:val="18"/>
                <w:lang w:val="uk-UA"/>
              </w:rPr>
              <w:t xml:space="preserve">______________________ / В.М.  </w:t>
            </w:r>
            <w:proofErr w:type="spellStart"/>
            <w:r w:rsidRPr="00505EFE">
              <w:rPr>
                <w:rFonts w:ascii="Times New Roman" w:hAnsi="Times New Roman"/>
                <w:sz w:val="18"/>
                <w:szCs w:val="18"/>
                <w:lang w:val="uk-UA"/>
              </w:rPr>
              <w:t>Slab</w:t>
            </w:r>
            <w:r w:rsidRPr="00505EFE">
              <w:rPr>
                <w:rFonts w:ascii="Times New Roman" w:hAnsi="Times New Roman"/>
                <w:sz w:val="18"/>
                <w:szCs w:val="18"/>
                <w:lang w:val="en-US"/>
              </w:rPr>
              <w:t>liuk</w:t>
            </w:r>
            <w:proofErr w:type="spellEnd"/>
            <w:r w:rsidRPr="00505EFE">
              <w:rPr>
                <w:rFonts w:ascii="Times New Roman" w:hAnsi="Times New Roman"/>
                <w:sz w:val="18"/>
                <w:szCs w:val="18"/>
                <w:lang w:val="uk-UA"/>
              </w:rPr>
              <w:t>/</w:t>
            </w:r>
          </w:p>
          <w:p w:rsidR="006153C4" w:rsidRPr="00C70940" w:rsidRDefault="006153C4" w:rsidP="00871188">
            <w:pPr>
              <w:pStyle w:val="a4"/>
              <w:rPr>
                <w:rFonts w:ascii="Times New Roman" w:hAnsi="Times New Roman"/>
                <w:sz w:val="18"/>
                <w:szCs w:val="18"/>
                <w:lang w:val="uk-UA"/>
              </w:rPr>
            </w:pPr>
            <w:r w:rsidRPr="00C70940">
              <w:rPr>
                <w:rFonts w:ascii="Times New Roman" w:hAnsi="Times New Roman"/>
                <w:sz w:val="18"/>
                <w:szCs w:val="18"/>
                <w:lang w:val="uk-UA"/>
              </w:rPr>
              <w:t xml:space="preserve">  </w:t>
            </w:r>
          </w:p>
        </w:tc>
        <w:tc>
          <w:tcPr>
            <w:tcW w:w="5245" w:type="dxa"/>
          </w:tcPr>
          <w:p w:rsidR="006153C4" w:rsidRPr="00C70940" w:rsidRDefault="006153C4" w:rsidP="00871188">
            <w:pPr>
              <w:jc w:val="center"/>
              <w:rPr>
                <w:rFonts w:ascii="Times New Roman" w:hAnsi="Times New Roman" w:cs="Times New Roman"/>
                <w:sz w:val="18"/>
                <w:szCs w:val="18"/>
                <w:lang w:val="uk-UA"/>
              </w:rPr>
            </w:pPr>
            <w:r w:rsidRPr="00C70940">
              <w:rPr>
                <w:rFonts w:ascii="Times New Roman" w:hAnsi="Times New Roman" w:cs="Times New Roman"/>
                <w:b/>
                <w:sz w:val="18"/>
                <w:szCs w:val="18"/>
                <w:lang w:val="uk-UA"/>
              </w:rPr>
              <w:t>SUBSCRIBER</w:t>
            </w:r>
          </w:p>
        </w:tc>
      </w:tr>
    </w:tbl>
    <w:p w:rsidR="00E42B93" w:rsidRPr="00E42B93" w:rsidRDefault="00E42B93" w:rsidP="00A11E10">
      <w:pPr>
        <w:rPr>
          <w:b/>
          <w:lang w:val="uk-UA"/>
        </w:rPr>
      </w:pPr>
      <w:bookmarkStart w:id="0" w:name="_GoBack"/>
      <w:bookmarkEnd w:id="0"/>
    </w:p>
    <w:sectPr w:rsidR="00E42B93" w:rsidRPr="00E42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454A8"/>
    <w:multiLevelType w:val="hybridMultilevel"/>
    <w:tmpl w:val="21A28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C1"/>
    <w:rsid w:val="002A67C1"/>
    <w:rsid w:val="003542F2"/>
    <w:rsid w:val="00393C71"/>
    <w:rsid w:val="004A04E1"/>
    <w:rsid w:val="005164A4"/>
    <w:rsid w:val="005E7963"/>
    <w:rsid w:val="006153C4"/>
    <w:rsid w:val="00997E9E"/>
    <w:rsid w:val="009A2461"/>
    <w:rsid w:val="009E3C6C"/>
    <w:rsid w:val="00A11E10"/>
    <w:rsid w:val="00CF6D01"/>
    <w:rsid w:val="00D86AC1"/>
    <w:rsid w:val="00E42B93"/>
    <w:rsid w:val="00E659AA"/>
    <w:rsid w:val="00F2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ED5"/>
    <w:pPr>
      <w:ind w:left="720"/>
      <w:contextualSpacing/>
    </w:pPr>
  </w:style>
  <w:style w:type="paragraph" w:styleId="a4">
    <w:name w:val="No Spacing"/>
    <w:uiPriority w:val="1"/>
    <w:qFormat/>
    <w:rsid w:val="00CF6D01"/>
    <w:pPr>
      <w:spacing w:after="0" w:line="240" w:lineRule="auto"/>
    </w:pPr>
    <w:rPr>
      <w:rFonts w:ascii="Futuris" w:eastAsia="Times New Roman" w:hAnsi="Futuris" w:cs="Times New Roman"/>
      <w:sz w:val="20"/>
      <w:szCs w:val="20"/>
      <w:lang w:eastAsia="ru-RU"/>
    </w:rPr>
  </w:style>
  <w:style w:type="character" w:styleId="a5">
    <w:name w:val="Hyperlink"/>
    <w:uiPriority w:val="99"/>
    <w:rsid w:val="003542F2"/>
    <w:rPr>
      <w:color w:val="000080"/>
      <w:u w:val="single"/>
    </w:rPr>
  </w:style>
  <w:style w:type="character" w:styleId="a6">
    <w:name w:val="Strong"/>
    <w:uiPriority w:val="22"/>
    <w:qFormat/>
    <w:rsid w:val="003542F2"/>
    <w:rPr>
      <w:b/>
      <w:bCs/>
    </w:rPr>
  </w:style>
  <w:style w:type="paragraph" w:styleId="a7">
    <w:name w:val="Normal (Web)"/>
    <w:basedOn w:val="a"/>
    <w:uiPriority w:val="99"/>
    <w:unhideWhenUsed/>
    <w:rsid w:val="00354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3542F2"/>
  </w:style>
  <w:style w:type="character" w:customStyle="1" w:styleId="apple-converted-space">
    <w:name w:val="apple-converted-space"/>
    <w:rsid w:val="003542F2"/>
  </w:style>
  <w:style w:type="character" w:customStyle="1" w:styleId="curuah">
    <w:name w:val="cur_uah"/>
    <w:rsid w:val="003542F2"/>
  </w:style>
  <w:style w:type="paragraph" w:styleId="a8">
    <w:name w:val="Balloon Text"/>
    <w:basedOn w:val="a"/>
    <w:link w:val="a9"/>
    <w:uiPriority w:val="99"/>
    <w:semiHidden/>
    <w:unhideWhenUsed/>
    <w:rsid w:val="00354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4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ED5"/>
    <w:pPr>
      <w:ind w:left="720"/>
      <w:contextualSpacing/>
    </w:pPr>
  </w:style>
  <w:style w:type="paragraph" w:styleId="a4">
    <w:name w:val="No Spacing"/>
    <w:uiPriority w:val="1"/>
    <w:qFormat/>
    <w:rsid w:val="00CF6D01"/>
    <w:pPr>
      <w:spacing w:after="0" w:line="240" w:lineRule="auto"/>
    </w:pPr>
    <w:rPr>
      <w:rFonts w:ascii="Futuris" w:eastAsia="Times New Roman" w:hAnsi="Futuris" w:cs="Times New Roman"/>
      <w:sz w:val="20"/>
      <w:szCs w:val="20"/>
      <w:lang w:eastAsia="ru-RU"/>
    </w:rPr>
  </w:style>
  <w:style w:type="character" w:styleId="a5">
    <w:name w:val="Hyperlink"/>
    <w:uiPriority w:val="99"/>
    <w:rsid w:val="003542F2"/>
    <w:rPr>
      <w:color w:val="000080"/>
      <w:u w:val="single"/>
    </w:rPr>
  </w:style>
  <w:style w:type="character" w:styleId="a6">
    <w:name w:val="Strong"/>
    <w:uiPriority w:val="22"/>
    <w:qFormat/>
    <w:rsid w:val="003542F2"/>
    <w:rPr>
      <w:b/>
      <w:bCs/>
    </w:rPr>
  </w:style>
  <w:style w:type="paragraph" w:styleId="a7">
    <w:name w:val="Normal (Web)"/>
    <w:basedOn w:val="a"/>
    <w:uiPriority w:val="99"/>
    <w:unhideWhenUsed/>
    <w:rsid w:val="00354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3542F2"/>
  </w:style>
  <w:style w:type="character" w:customStyle="1" w:styleId="apple-converted-space">
    <w:name w:val="apple-converted-space"/>
    <w:rsid w:val="003542F2"/>
  </w:style>
  <w:style w:type="character" w:customStyle="1" w:styleId="curuah">
    <w:name w:val="cur_uah"/>
    <w:rsid w:val="003542F2"/>
  </w:style>
  <w:style w:type="paragraph" w:styleId="a8">
    <w:name w:val="Balloon Text"/>
    <w:basedOn w:val="a"/>
    <w:link w:val="a9"/>
    <w:uiPriority w:val="99"/>
    <w:semiHidden/>
    <w:unhideWhenUsed/>
    <w:rsid w:val="00354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4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Showmeprice('usa_usd',%20'ukr_uah');Showmeprice2('usa_usd2',%20'ukr_uah2');" TargetMode="External"/><Relationship Id="rId18" Type="http://schemas.openxmlformats.org/officeDocument/2006/relationships/hyperlink" Target="http://hosting.ua/site/page/view/statistic" TargetMode="External"/><Relationship Id="rId3" Type="http://schemas.microsoft.com/office/2007/relationships/stylesWithEffects" Target="stylesWithEffects.xml"/><Relationship Id="rId21" Type="http://schemas.openxmlformats.org/officeDocument/2006/relationships/hyperlink" Target="mailto:info@Hosting.UA" TargetMode="External"/><Relationship Id="rId7" Type="http://schemas.openxmlformats.org/officeDocument/2006/relationships/hyperlink" Target="mailto:info@Hosting.UA" TargetMode="External"/><Relationship Id="rId12" Type="http://schemas.openxmlformats.org/officeDocument/2006/relationships/image" Target="media/image5.png"/><Relationship Id="rId17" Type="http://schemas.openxmlformats.org/officeDocument/2006/relationships/image" Target="http://www.hosting.ua/rus/images/stories/non.gi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hosting.ua/site/page/view/statistic" TargetMode="External"/><Relationship Id="rId1" Type="http://schemas.openxmlformats.org/officeDocument/2006/relationships/numbering" Target="numbering.xml"/><Relationship Id="rId6" Type="http://schemas.openxmlformats.org/officeDocument/2006/relationships/hyperlink" Target="mailto:info@Hosting.UA"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www.hosting.ua/rus/images/stories/yes.gif" TargetMode="External"/><Relationship Id="rId23" Type="http://schemas.openxmlformats.org/officeDocument/2006/relationships/hyperlink" Target="mailto:info@Hosting.UA" TargetMode="External"/><Relationship Id="rId10" Type="http://schemas.openxmlformats.org/officeDocument/2006/relationships/image" Target="media/image3.png"/><Relationship Id="rId19" Type="http://schemas.openxmlformats.org/officeDocument/2006/relationships/hyperlink" Target="http://hosting.ua/site/page/view/statist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uk.wikipedia.org/wiki/I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9038</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uvk</dc:creator>
  <cp:keywords/>
  <dc:description/>
  <cp:lastModifiedBy>uvk</cp:lastModifiedBy>
  <cp:revision>10</cp:revision>
  <dcterms:created xsi:type="dcterms:W3CDTF">2018-09-05T06:26:00Z</dcterms:created>
  <dcterms:modified xsi:type="dcterms:W3CDTF">2018-09-05T11:51:00Z</dcterms:modified>
</cp:coreProperties>
</file>